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меры принуждения могут применять частные охранники?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Задержание лиц, совершивших противоправное посягательство на охраняемое имущество, применение специальных средств и огнестрельного оружия, разрешенных в частной охранной деятельности.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Проверка документов, досмотр носильных вещей, применение специальных средств и огнестрельного оружия, разрешенных в частной охранной деятельности.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Изъятие предметов, досмотр транспорта, применение огнестрельного и холодного оружия.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виды специальных средств разрешается использовать в частной охранной деятельности?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Резиновые палки, наручники, средства для принудительной остановки транспорта.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Защитные шлемы, защитные жилеты, наручники и резиновые палки.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Резиновые палки, слезоточивые вещества, служебные собаки.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каком нормативном акте содержатся правила применения отдельных видов специальных средств?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Законе Российской Федерации «О частной детективной и охранной деятельности в Российской Федерации».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Федеральном законе «Об оружии».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соответствующем постановлении Правительства Российской Федерации.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Что считается прогулом в соответствии с Трудовым кодексом Российской Федерации?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Отсутствие на рабочем месте без уважительной причины более одного часа.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Отсутствие на рабочем месте без уважительной причины более четырех часов подряд.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Отсутствие на рабочем месте без уважительной причины от двух до четырех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каких случая факт того, что гражданин был осужден за уголовное преступление, не является препятствием для получения им удостоверения охранника?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случае, если гражданин имеет судимость за преступление, совершенное по неосторожности, либо в случае погашения или снятия судимости.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случае, если гражданин имеет судимость за преступление, совершенное по неосторожности, либо осужден условно.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обоих указанных выше случаях.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Должен ли охранник беспрепятственно допустить на охраняемый объект лиц, представившихся работниками правоохранительных органов?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Должен в любом случае, если предъявлены удостоверения, сходные с удостоверениями работников правоохранительных органов.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Должен в случаях, когда законом предусмотрен беспрепятственный допуск, после того как убедится, что указанные лица являются работниками правоохранительных органов.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должен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 xml:space="preserve">Может ли частный охранник не только задержать лицо, совершившее противоправное посягательство на охраняемое имущество, но и забрать у правонарушителя оружие и другие </w:t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lastRenderedPageBreak/>
        <w:t>орудия преступления (при их очевидном наличии)?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имеет ни права, ни возможности, это дело органов внутренних дел.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Имеет право и задерживать и изымать на месте правонарушения.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Имеет право задержать указанное лицо на месте правонарушения при условии его незамедлительной передачи в милицию, но забрать орудие преступления может только в ситуациях необходимой обороны и крайней необходимости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Какова минимальная продолжительность ежегодного отпуска, предусмотренная Трудовым кодексом РФ?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менее 28 рабочих дней.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менее 28 календарных дней.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 усмотрению администрации, но не менее 14 календарных дней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охране объектов с осуществлением работ по проектированию, монтажу и эксплуатационному обслуживанию технических средств охраны предусмотрено использование следующих технических средств: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Технические средства охраны, произведенные в Российской Федерации..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Технические средства охраны, перечень видов которых устанавливается Правительством Российской Федерации.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Любые виды технических средств охраны по усмотрению руководителя частной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Могут ли иностранные граждане заниматься частной охранной деятельностью на территории Российской Федерации?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Могут.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могут.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Могут на основании соответствующего международного договора Российской Федерации.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необходимой обороне субъектом посягательства, отражаемого обороняющимся,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Человек (физическое лицо).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Стихия (силы природы).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Источник повышенной опасности (оружие, автомобиль и пр.).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действующим законодательством при необходимой обороне допускается причинение вреда: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Посягающему лицу.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Третьим лицам.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Любым лицам.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Могут ли действия охранника по защите жизни и здоровья другого лица расцениваться как действия в состоянии необходимой обороны: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могут ни при каких условиях.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Могут, если соблюдены условия необходимой обороны, предусмотренные законом.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3. Могут, только если при указанном лице находилось охраняемое имущество.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Допускается ли причинение вреда третьим лицам в состоянии необходимой обороны?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Да, при групповом нападении.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Да, при вооруженном нападении.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Вред, причиненный в состоянии крайней необходимости: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подлежит возмещению.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Во всех случаях подлежит возмещению в полном объеме лицом, причинившим вред.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Подлежит возмещению по решению суда.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Причинение вреда, менее значительного, чем предотвращенный вред, является обязательным условием правомерности действий: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состоянии необходимой обороны.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состоянии крайней необходимости.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Как в состоянии необходимой обороны, так и в состоянии крайней необходимости.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Действия по просмотру частными охранниками документов посетителей объекта охраны (а также осмотру вносимого и выносимого ими имущества, регистрации и обработке их персональных данных) могут осуществляться: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качестве мер принуждения, применяемых независимо от воли посетителей объекта охраны, ознакомившихся с правилами внутриобъектового и пропускного режимов на объекте.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 добровольной основе, когда посетители ознакомились с соответствующими правилами внутриобъектового и пропускного режимов, установленными клиентом или заказчиком охранных услуг, и согласились их выполнять.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 основании Кодекса Российской Федерации об административных правонарушениях, независимо от наличия каких-либо правил установленных клиентом или заказчиком охранных услуг.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Имеет ли право гражданин Российской Федерации, имеющий удостоверение охранника, осуществлять охранную деятельность самостоятельно, без трудоустройства в частной охранной организации: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Имеет.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имеет.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Имеет, при обязательном условии заключения договора с собственником охраняемого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Нарушение охранниками правил ношения оружия и патронов к нему влечет: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Уголовную ответственность.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Административную ответственность.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Уголовную и административную ответственность.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lastRenderedPageBreak/>
        <w:t>Вопрос 26.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наркотического опьянения?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Допускается.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допускается.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Допускается только при наличии уровня алкоголя в крови не менее 4 Промиле.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увольнении трудовая книжка выдается работнику: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За одни сутки до увольнения.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день увольнения.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позднее трех рабочих дней, следующих за днем увольнения.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Может ли быть работником частной охранной организации должностное лицо организации, с которой данной частной охранной организацией заключен договор на оказание охранных услуг?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Может.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может.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Может в случае, если это предусмотрено договором на оказание охранных услуг данной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Право частных охранников задерживать на месте правонарушения лицо, совершившее противоправное посягательство на охраняемое имущество закреплено: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статье 27.3 Кодекса Российской Федерации об административных правонарушениях.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статье 91 Уголовно-процессуального кодекса Российской Федерации.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статье 12 Закона «О частной детективной и охранной деятельности в Российской Федерации».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Какое деяние признается преступлением?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Виновно совершенное общественно опасное деяние.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Виновно совершенное общественно опасное деяние, запрещенное Уголовным кодексом Российской Федерации под угрозой наказания.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Общественно опасное деяние, запрещенное Уголовным кодексом Российской Федерации под угрозой наказания, независимо от наличия вины.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4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Какое деяние признается административным правонарушением?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Общественно опасное действие (бездействие), за которое не предусмотрено уголовное наказание.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Противоправное действие (бездействие) физического или юридического лица,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Противоправное, виновное действие (бездействие) физического или юридического лица,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4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каких пределах работник несет материальную ответственность за причиненный работодателю ущерб?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размере не более половины своего среднего месячного заработка, если иное не предусмотрено Трудовым кодексом Российской Федерации или иными федеральными законами.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пределах своего среднего месячного заработка, если иное не предусмотрено Трудовым кодексом Российской Федерации или иными федеральными законами.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размере не более двух средних месячных заработков, если иное не предусмотрено Трудовым кодексом Российской Федерации или иными федеральными законами.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Решение об аннулировании удостоверения частного охранника принимает: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Суд.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Руководитель частной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Орган внутренних дел.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Удостоверение частного охранника выдается органами внутренних дел: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 3 года.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 5 лет.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 4 года.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Какое требование предъявляет Закон РФ «О частной детективной и охранной деятельности в РФ» к частному охраннику при продлении удостоверения?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Пройти повторную дактилоскопическую регистрацию в органах внутренних дел.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Пройти профессиональную подготовку в образовательных учреждениях, осуществляющих обучение частных охранников и сдать квалификационный экзамен.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Пройти повышение квалификации в образовательных учреждениях, осуществляющих обучение частных охранников.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каких случаях Закон РФ «О частной детективной и охранной деятельности в РФ» предусматривает обязательное информирование персонала и посетителей объекта охраны путем размещения соответствующей информации до входа на охраняемую территорию? 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случае оказания услуг по охране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случае оказания охранных услуг с использованием видеонаблюдения, а также оказания охранных услуг в виде обеспечения внутриобъектового и (или) пропускного режимов.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случае оказания охранных услуг на особо важных и режимных объектах.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Имеют ли право на приобретение правового статуса частного охранника граждане, не прошедшие обязательной государственной дактилоскопической регистрации? 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Нет, не имеют.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Да, имеют.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Имеют, если не используют в процессе осуществления трудовой функции служебное оружие.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lastRenderedPageBreak/>
        <w:t>Вопрос 39.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Обязан ли частный охранник иметь личную карточку охранника? 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Да, обязан.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Нет, не обязан.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Обязан только в случае выполнения трудовой функции со служебным оружием.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40.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какой срок охранник (руководитель или уполномоченный представитель охранной организации) должны подать заявление в орган внутренних дел о продлении срока действия удостоверения? 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менее чем за 30 дней до окончания срока его действия.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менее чем за 15 дней до окончания срока его действия.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менее чем за 45 дней до окончания срока его действия.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41.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какой срок частный охранник обязан сообщить в орган внутренних дел по месту нахождения учетного дела в случае утраты удостоверения, приведения его в негодность, изменения фамилии (имени, отчества)?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позднее 5 дней со дня наступления таких событий.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позднее 10 дней со дня наступления таких событий.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позднее 15 дней со дня наступления таких событий.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42.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На какой разряд вправе претендовать гражданин, сдающий квалификационный экзамен на охранника в соответствии с Единым тарифно-квалификационным справочником работ и профессий рабочих?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 первый, второй и третий разряды.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 четвертый, пятый и шестой разряды.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 шестой, седьмой и восьмой разряды.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5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44.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Кого и в какой срок в соответствии с законом обязан уведомить частный охранник в случаях, когда при применении специальных средств и огнестрельного оружия граждане получили телесные повреждения?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Немедленно уведомить прокурора и в возможно короткий срок органы здравоохранения и внутренних дел.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Немедленно уведомить органы здравоохранения и руководителя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Незамедлительно уведомить заказчика частной охранной услуги.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45.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Предусмотрено ли нормативными правовыми актами Правительства РФ применение охранниками специальных средств для отражения нападения, непосредственно угрожающего жизни и здоровью охраняемых граждан?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Нет, не предусмотрено.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Предусмотрено только в состоянии необходимой обороны.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Да, предусмотрено.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46.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каких случаях частному охраннику не запрещается применять специальные средства в отношении женщин с видимыми признаками беременности, лиц с явными признаками инвалидности и несовершеннолетних, возраст которых охраннику очевиден или известен?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1. В случае оказания ими вооруженного сопротивления, совершения группового либо иного нападения, угрожающего жизни и здоровью частного охранника или охраняемому имуществу.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случаях оказания указанными лицами группового сопротивления.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случаях отказа правонарушителя подчиниться требованию охранника следовать в охранное помещение.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47.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По каким местам на теле правонарушителя частному охраннику запрещается нанесение ударов специальным средством - резиновой палкой?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 спине и ногам.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По рукам и затылочной части головы.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 голове, шее, ключичной области, животу, половым органам..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51.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Оказание охранных услуг в специальной форменной одежде в соответствии с законом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Обязанностью работников частной охранной организации (не зависимо от каких бы то ни было условий).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Правом работников частной охранной организации (не зависимо от каких бы то ни было условий).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Правом работников частной охранной организации (если иное не оговорено в договоре с заказчиком).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52.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требования предъявляет Закон «О частной детективной и охранной деятельности в Российской Федерации» к транспортным средствам, используемым в частной охранной деятельности?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 них может быть нанесена любая специальная раскраска.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 них не могут наносится информационные надписи и знаки.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Специальная раскраска, информационные надписи и знаки на транспортных средствах частных охранных организаций подлежат согласованию с органами внутренних дел в порядке, определяемом Правительством Российской Федерации.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53.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По достижении какого возраста гражданин вправе претендовать на приобретение статуса частного охранника?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 достижении 18 лет.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По достижении 21 года.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 достижении 25 лет.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54.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необходимой обороне причинение посягающему лицу любого вреда правомерно: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случае группового посягательства.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случае, если посягательство сопряжено с насилием, опасным для жизни обороняющегося или другого лица, либо с непосредственной угрозой применения такого насилия.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случае, если посягательство сопряжено с насилием, опасным для здоровья обороняющегося.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55.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Имеют ли право на необходимую оборону лица, имеющие возможность избежать общественно опасного посягательства или обратиться за помощью к другим лицам или органам власти?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1. Да, имеют.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Нет, не имеют.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Имеют, если посягательство сопряжено с насилием, опасным для жизни обороняющегося.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56.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Подлежит ли возмещению вред, причиненный посягающему лицу в состоянии необходимой обороны, если при этом не было допущено превышения пределов необходимой обороны?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Да, подлежит.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Подлежит частично на основании судебного решения.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подлежит.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6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57.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каких случаях охраннику дозволяется не предупреждать о намерении использовать специальные средства и огнестрельное оружие?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Когда может возникнуть угроза жизни и здоровью охраняемых граждан.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Когда промедление в применении специальных средств или огнестрельного оружия создает непосредственную опасность его жизни и здоровью или может повлечь за собой иные тяжкие последствия.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Когда имеется угроза применения насилия, опасного для жизни охранника.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58.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Законом Российской Федерации «О частной детективной и охранной деятельности в Российской Федерации» под объектами охраны понимаются: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Любые объекты, в отношении которых осуществляются охранные мероприятия в связи с возможными и возникающими для них угрозами.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Недвижимые вещи (включая здания, строения, сооружения), движимые вещи (включая транспортные средства, грузы, денежные средства, ценные бумаги), в том числе при их транспортировке, а также физические лица.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Недвижимые вещи (включая здания, строения, сооружения), движимые вещи (включая транспортные средства, грузы, денежные средства, ценные бумаги), в том числе при их транспортировке.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59.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Законом Российской Федерации «О частной детективной и охранной деятельности в Российской Федерации» пропускной и внутриобъектовый режимы на объектах охраны устанавливаются: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Клиентом или заказчиком.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Частной охранной организацией.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Совместным решением заказчика (клиента) и частной охранной организации 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Законом Российской Федерации «О частной детективной и охранной деятельности в Российской Федерации» пропускной и внутриобъектовый режимы должны быть доведены: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До сведения органа внутренних дел по месту нахождения объекта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До сведения персонала и посетителей объекта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До сведения органов внутренних дел и государственной противопожарной службы по месту нахождения объекта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lastRenderedPageBreak/>
        <w:t>Вопрос 61.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Частные охранники при обеспечении внутриобъектового и пропускного режимов обязаны предъявлять удостоверение частного охранника: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 просьбе любых посетителей объектов охраны, независимо от их должностного положения и гражданства.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По требованию сотрудников правоохранительных органов, других граждан.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Только по требованию руководства частной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Законом Российской Федерации «О частной детективной и охранной деятельности в Российской Федерации» частные охранники при обеспечении внутриобъектового и пропускного режимов обязаны руководствоваться: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Указаниями представителей любых государственных органов.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Устными указаниями представителей клиента или заказчика.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Должностной инструкцией частного охранника.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Частные охранники при обеспечении внутриобъектового и пропускного режимов ставшую им известной информацию о готовящихся либо совершенных преступлениях, а также о действиях, об обстоятельствах, создающих на объектах охраны угрозу безопасности людей обязаны незамедлительно сообщать: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Руководителю частной охранной организации и в соответствующие правоохранительные органы.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Представителю клиента или заказчика и в соответствующие правоохранительные органы.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соответствующие правоохранительные органы.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Частным охранникам запрещается препятствовать: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Любым действиям должностных лиц правоохранительных и контролирующих органов при осуществлении указанными должностными лицами своей деятельности.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Законным действиям должностных лиц правоохранительных и контролирующих органов при осуществлении указанными должностными лицами своей деятельности.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Действиям должностных лиц правоохранительных и контролирующих органов, независимо от того, осуществляют ли они свою служебную деятельность.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Частные охранники имеют право требовать от персонала и посетителей объектов охраны соблюдения внутриобъектового и пропускного режимов: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При обеспечении внутриобъектового и пропускного режимов в пределах объекта охраны, а также при транспортировке охраняемых грузов, денежных средств и иного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При осуществлении обязанностей по защите жизни и здоровья граждан.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 обеспечении любых охранных услуг, предусмотренных законом.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Законом Российской Федерации «О частной детективной и охранной деятельности в Российской Федерации» частные охранники не имеют права производить осмотр на объектах охраны, на которых установлен пропускной режим, въезжающих на объекты охраны (выезжающих с объектов охраны) транспортных средств: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Оперативных служб государственных военизированных организаций.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Любых органов, осуществляющих государственный и муниципальный контроль.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3. Администрации охраняемого объекта и частной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7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Осмотр частными охранниками на объектах охраны, на которых установлен пропускной режим, въезжающих на объекты охраны (выезжающих с объектов охраны) транспортных средств и вносимого (выносимого) имущества должен производиться в присутствии: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Представителя клиента или заказчика, водителей указанных транспортных средств.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Старшего объекта охраны, сопровождающих указанные транспортные средства и имущество лиц, а также понятых.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Водителей указанных транспортных средств и лиц, сопровождающих указанные транспортные средства и имущество.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Действия по охране места происшествия, связанные с ограничением передвижения людей и транспортных средств, могут производиться частным охранником: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силу соответствующего права, закрепленного в законодательстве, регулирующем частную охранную деятельность (для действий на месте совершения любого правонарушения).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силу соответствующего права, закрепленного в законодательстве, регулирующем частную охранную деятельность (для действий на месте совершения тяжкого преступления).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 отсутствии права, закрепленного в законодательстве, регулирующем частную охранную деятельность (в условиях крайней необходимости, когда иным способом невозможно устранить опасность жизни и здоровью людей, имуществу граждан и организаций, а также сохранить следы преступления до прибытия сотрудников правоохранительных органов).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69.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Прием квалификационного экзамена частных охранников осуществляет: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Экзаменационная комиссия образовательного учреждения, реализующего программу профессиональной подготовки частных охранников.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Экзаменационная комиссия при МВД, ГУВД, УВД по субъектам Российской Федерации, органах внутренних дел в закрытых административно-территориальных образованиях, на особо важных и режимных объектах.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Любой инспектор лицензионно-разрешительного подразделения органа внутренних дел по месту жительства экзаменуемого или по месту нахождения частной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Для получения удостоверения частного охранника копия паспорта и копия свидетельства о прохождении профессиональной подготовки частного охранника представляются: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Без какого-либо заверения и без представления оригиналов названных документов.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Обязательно в нотариально заверенном виде.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 предъявлением оригиналов документов.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случае непрохождения частным охранником повторной периодической проверки на пригодность к действиям, связанным с применением огнестрельного оружия и специальных средств изымается: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Удостоверение частного охранника.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Личная карточка охранника и разрешение на хранение и ношение огнестрельного оружия (при его наличии у охранника).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3. Личная карточка охранника, удостоверение частного охранника и разрешение на хранение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и ношение огнестрельного оружия (при его наличии у охранника).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По каким из перечисленных мест на теле правонарушителя допускается нанесение ударов специальным средством - резиновой палкой?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 рукам, ногам и ключичной области.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По рукам, ногам и спине.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 голове, шее, половым органам и животу.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Не является обязательным условием для продления срока действия удостоверения частного охранника: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Представление копии документа о сдаче им повторного квалификационного экзамена, подтверждающего имеющийся разряд.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Представление копии документа, подтверждающего прохождение обучения по образовательной программе повышения квалификации частных охранников.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Представление медицинского заключения об отсутствии заболеваний, препятствующих исполнению обязанностей частного охранника, по форме, установленной Министерством здравоохранения и социального развития Российской Федерации с момента выдачи которой прошло не более одного годау.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нормативными правовыми актами Министерства внутренних дел Российской Федерации результаты сдачи квалификационного экзамена оформляются: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Экзаменационным листом.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Протоколом сдачи экзамена.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Экзаменационной ведомостью.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Документы для выдачи (продления) срока действия удостоверения частного охранника в органы внутренних дел может представить: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Только сам гражданин 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Гражданин либо руководитель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Гражданин либо руководитель или уполномоченный представитель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Документы для выдачи (продления) срока действия удостоверения частного охранника могут быть представлены в органы внутренних дел: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Только по месту жительства.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Только по месту нахождения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 месту жительства либо по месту нахождения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8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случае утраты удостоверения частного охранника, приведения его в негодность, изменения фамилии (имени, отчества) гражданин обязан сообщить об этом в орган внутренних дел по месту нахождения учетного дела: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позднее 5 дней со дня наступления таких событий.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позднее 10 дней со дня наступления таких событий.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позднее 15 дней со дня наступления таких событий.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9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79.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Для внесения изменений в удостоверение частного охранника в связи с изменением его места жительства заявление и иные установленные Правительством Российской Федерации документы предоставляются в орган внутренних дел по месту нахождения учетного дела: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течение 15 календарных дней со дня получения документов, подтверждающих такие изменения.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течение 30 календарных дней со дня получения документов, подтверждающих такие изменения.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течение 45 календарных дней со дня получения документов, подтверждающих такие изменения.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Срок действия удостоверения частного охранника продлевается: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 1 год.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 3 года.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 5 лет.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Законом Российской Федерации «О частной детективной и охранной деятельности в Российской Федерации» одним из случаев аннулирования удостоверения частного охранника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Неоднократное привлечение в течение года частного охранника к административной ответственности за совершение административных правонарушений, посягающих на институты государственной власти, на общественный порядок и общественную безопасность, административных правонарушений в области охраны собственности.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Неоднократное привлечение в течение года частного охранника к административной ответственности за совершение административных правонарушений, посягающих на институты государственной власти, на общественный порядок и общественную безопасность, административных правонарушений против порядка управления.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Непрохождение частным охранником повторной периодической проверки на пригодность к действиям, связанным с применением огнестрельного оружия и специальных средств.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Законом Российской Федерации «О частной детективной и охранной деятельности в Российской Федерации» удостоверение частного охранника аннулируется: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 решению экзаменационной комиссии при МВД, ГУВД, УВД по субъекту РФ по месту сдачи квалификационного экзамена.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По решению органа внутренних дел.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 решению суда по месту постоянной регистрации гражданина.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Каковы пределы материальной ответственности работника перед работодателем?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За причиненный ущерб работник несет материальную ответственность в пределах половины своего среднего месячного заработка, если иное не предусмотрено Трудовым кодексом Российской Федерации или иными федеральными законами.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За причиненный ущерб работник несет материальную ответственность в пределах своего среднего годового заработка, если иное не предусмотрено Трудовым кодексом Российской Федерации или иными федеральными законами.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3. За причиненный ущерб работник несет материальную ответственность в пределах своего среднего месячного заработка, если иное не предусмотрено Трудовым кодексом Российской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Федерации или иными федеральными законами.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каком из перечисленных случаев на работника возлагается материальная ответственность перед работодателем в полном размере причиненного ущерба (в соответствии с Трудовым кодексом Российской Федерации)?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При недостаче ценностей, вверенных работнику, в том числе, при отсутствии специального письменного договора или разового документа.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случае причинения ущерба в результате административного правонарушения, установленного соответствующим государственным органом.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случае возбуждения уголовного дела в связи с действиями работника, причинившими ущерб (независимо от решения суда, принятого по делу).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Удостоверение частного охранника: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Это документ, дающий право частному охраннику самостоятельно оказывать охранные услуги.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Это документ, дающий право частному охраннику работать с охранной организацией по договору подряда.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Это документ, дающий право частному охраннику работать по трудовому договору с охранной организацией на должности, связанной непосредственно с оказанием охранных услуг.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По факту изъятия удостоверения частного охранника составляется: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Справка с указанием причин изъятия, копия которой вручается гражданину.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Акт с указанием причин изъятия, копия которого вручается гражданину.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Протокол с указанием причин изъятия, копия которого вручается гражданину.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получении уведомления об увольнении работника, получавшего удостоверение по месту нахождения учетного дела организации, учетное дело частного охранника направляется (передается) в орган внутренних дел по месту постоянной регистрации гражданина: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течении 20 дней.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течении 30 дней.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течении 30 рабочих дней.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9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Учетное дело частного охранника, получавшего удостоверение по месту нахождения учетного дела организации, при получении уведомления об его увольнении: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Направляется (передается) в орган внутренних дел по месту постоянной регистрации гражданина.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Выдается на руки охраннику (в опечатанном конверте) для передачи в орган внутренних дел по месту постоянной регистрации гражданина.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Хранится в органе внутренних дел по месту нахождения учетного дела организации в течение 5 лет.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89.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Оказание частных охранных услуг, не предусмотренных законом, либо с нарушением установленных законом требований, влечет наложение административного штрафа: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1. На частных охранников; на руководителей частных охранных организаций.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 юридическое лицо.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 граждан; на руководителей частных охранных организаций.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Незаконное осуществление частной охранной деятельности влечет: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Дисквалификацию руководителя юридического лица.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Наложение административного штрафа на граждан; на должностных лиц; на юридических лиц.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Наложение административного штрафа на граждан или должностных лиц; или административный арест на срок до пятнадцати суток.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Страхование граждан, занимающихся частной охранной деятельностью, на случай их гибели, получения увечья или иного повреждения здоровья в связи с оказанием охранных услуг осуществляется (в порядке, установленном законодательством Российской Федерации):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За счет средств гражданина, занимающегося частной охранной деятельностью.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За счет средств соответствующей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За счет государственных средств.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Не вправе претендовать на приобретение правового статуса частного охранника лица, имеющие судимость за совершение преступления: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 легкомыслию.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По небрежности.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 косвенным умыслом.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Охранная деятельность организаций не распространяется на объекты: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Подлежащие государственной охране.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Расположенные на территориях закрытых административно-территориальных образований.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Имеющие особо важное значение для обеспечения жизнедеятельности и безопасности государства и населения.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Частный охранник привлекается к уголовной ответственности за совершение действий: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Выходящих за пределы полномочий, установленных законодательством Российской Федерации, регламентирующим осуществление частной охранной и детективной деятельности, и повлекших существенное нарушение прав и законных интересов граждан и (или) организаций либо охраняемых законом интересов общества или государства.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Выходящих за пределы полномочий, установленных законодательством Российской Федерации, регламентирующим осуществление частной охранной и детективной деятельности, и повлекших любое нарушение прав и законных интересов граждан и (или) организаций либо охраняемых законом интересов общества или государства.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Выразившихся в оказании частных охранных услуг, либо не предусмотренных законом, либо с нарушением установленных законом требований.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 уголовно наказуемым деяниям относится: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1. Причинение тяжкого вреда здоровью по неосторожности, совершенное при превышении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пределов необходимой обороны.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Умышленное причинение тяжкого вреда здоровью, совершенное при превышении пределов необходимой обороны.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Умышленное причинение средней тяжести вреда здоровью, совершенное при превышении пределов необходимой обороны.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 уголовно наказуемым деяниям относится: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Умышленное причинение тяжкого или средней тяжести вреда здоровью, совершенное при превышении мер, необходимых для задержания лица, совершившего преступление.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Причинение тяжкого или средней тяжести вреда здоровью по неосторожности, совершенное при превышении мер, необходимых для задержания лица, совершившего преступление.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Умышленное причинение легкого вреда здоровью, совершенное при превышении мер, необходимых для задержания лица, совершившего преступление.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Гражданин, не прошедший проверку теоретических знаний либо практических навыков при сдаче квалификационного экзамена может повторно сдавать квалификационный экзамен: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Только один раз.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более двух раз.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Количество повторных сдач не регламентировано.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0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Экзаменационный лист, которым оформлены результаты квалификационного экзамена, хранится в органах внутренних дел: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Два года.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Пять лет.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Десять лет.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99.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Замечание, выговор, увольнение по соответствующим основаниям.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Замечание, выговор, строгий выговор, неполное служебное соответствие, перевод на нижестоящую должность.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Замечание, выговор, строгий выговор, штраф, лишение премии.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Согласно Инструкции, утвержденной приказом МВД России, для получения удостоверения частного охранника представляется медицинское заключение об отсутствии заболеваний, препятствующих исполнению обязанностей частного охранника, с момента выдачи которого прошло: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более трех месяцев.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более шести месяцев.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более одного года.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 xml:space="preserve">В соответствии с Законом Российской Федерации «О частной детективной и охранной </w:t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lastRenderedPageBreak/>
        <w:t>деятельности в Российской Федерации» частным охранником признается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Гражданин Российской Федерации, достигший восемнадцати лет, прошедший профессиональную подготовку для работы в качестве частного охранника, сдавший квалификационный экзамен, получивший в установленном настоящим Законом порядке удостоверение частного охранника и работающий по трудовому договору с охранной организацией.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Гражданин Российской Федерации, достигший двадцати одного года, прошедший профессиональную подготовку для работы в качестве частного охранника, сдавший квалификационный экзамен, получивший в установленном настоящим Законом порядке удостоверение частного охранника и работающий по трудовому договору с охранной организацией.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Гражданин Российской Федерации, достигший восемнадцати лет, прошедший профессиональную подготовку для работы в качестве частного охранника и сдавший квалификационный экзамен, при условии прохождениям им периодической проверки на пригодность к действиям в условиях, связанных с применением огнестрельного оружия и специальных средств.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нормативными правовыми актами Министерства внутренних дел Российской Федерации экзаменационный лист, которым оформляются результаты сдачи квалификационного экзамена, подписывается: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Членами комиссии, принимавшими экзамен и лицом, сдававшим экзамен.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Членами комиссии, принимавшими экзамен и старостой группы экзаменуемых.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Членами комиссии, принимавшими экзамен.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Уголовным кодексом Российской Федерации под хищением понимаются: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Совершенные с корыстной целью безвозмездное изъятие и (или) обращение чужого имущества в пользу виновного или других лиц, причинившие ущерб собственнику или иному владельцу этого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Совершенные, независимо от наличия корыстной цели, противоправные безвозмездное изъятие и (или) обращение чужого имущества в пользу виновного или других лиц, причинившие ущерб собственнику или иному владельцу этого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Совершенные с корыстной целью противоправные безвозмездное изъятие и (или) обращение чужого имущества в пользу виновного или других лиц, причинившие ущерб собственнику или иному владельцу этого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Уголовным кодексом Российской Федерации под кражей понимается: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Открытое хищение чужого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Тайное хищение чужого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Хищение чужого имущества или приобретение права на чужое имущество путем обмана или злоупотребления доверием.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Уголовным кодексом Российской Федерации под грабежом понимается: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Открытое хищение чужого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Нападение в целях хищения чужого имущества, совершенное с применением насилия, опасного для жизни или здоровья, либо с угрозой применения такого насилия.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3. Хищение чужого имущества или приобретение права на чужое имущество путем обмана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или злоупотребления доверием.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Уголовным кодексом Российской Федерации под разбоем понимается: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Нападение, совершенное с применением насилия, опасного для жизни или здоровья, либо с угрозой применения такого насилия.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Нападение в целях хищения чужого имущества, совершенное с применением насилия, опасного для жизни или здоровья, либо с угрозой применения такого насилия.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Открытое хищение чужого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Уголовным кодексом Российской Федерации под присвоением или растратой понимается: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Хищение чужого имущества, вверенного виновному.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Тайное хищение чужого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Хищение чужого имущества или приобретение права на чужое имущество путем обмана или злоупотребления доверием.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1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108.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Уголовным кодексом Российской Федерации под мошенничеством понимается: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Хищение чужого имущества, вверенного виновному.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Тайное хищение чужого имущества.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Хищение чужого имущества или приобретение права на чужое имущество путем обмана или злоупотребления доверием.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111.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случае получения неудовлетворительной оценки при периодической проверке на пригодность к действиям в условиях, связанных с применением огнестрельного оружия и специальных средств, , повторная проверка проводится: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двухнедельный срок со дня принятия решения о неудовлетворительной оценке.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течении месяца со дня принятия решения о неудовлетворительной оценке.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позднее двух месяцев со дня принятия решения о неудовлетворительной оценке.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112.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соответствии с Законом Российской Федерации «О частной детективной и охранной деятельности в Российской Федерации» правовую основу частной детективной и охранной деятельности составляют: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Конституция Российской Федерации, настоящий Закон, другие законы и иные правовые акты Российской Федерации, правовые акты органов внутренних дел по субъектам Российской Федерации.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Конституция Российской Федерации, настоящий Закон, другие законы Российской Федерации и законы субъектов Российской Федерации.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Конституция Российской Федерации, настоящий Закон, другие законы и иные правовые акты Российской Федерации.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113.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Копирование информации, содержащейся в журналах (реестрах, книгах), содержащих персональные данные, необходимые для однократного пропуска субъекта персональных данных на территорию оператора (охраняемую территорию объекта Заказчика охранных услуг):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1. Допускается в случае, если указание на это дано руководителем частной охранной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Допускается в случае, если указание на это дано представителем Заказчика охранных услуг.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допускается.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114.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Журналы (реестры, книги), содержащие персональные данные посетителей, необходимые для однократного пропуска на территорию охраняемых объектов: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Вводятся соответствующими актами органов местного самоуправления, на территории которых находятся объекты.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Вводятся соответствующими актами органов внутренних дел по месту нахождения охраняемых объектов.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Должны быть предусмотрены соответствующими актами заказчиков охранных услуг.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115.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Состояние фиксации замков наручников следует проверять не реже, чем один раз: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полчаса.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час.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 два часа.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116.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Тарифно-квалификационные характеристики профессии рабочего «Охранник» для 4 разряда содержат следующую формулировку: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При охране помещений, территорий объектов, имущества в процессе его транспортировки с использованием при необходимости специальных средств, разрешенных в частной охранной деятельности.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При охране помещений, территорий объектов, имущества в процессе его транспортировки с использованием при необходимости специальных средств и гражданского оружия, разрешенных в частной охранной деятельности.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 охране помещений, территорий объектов, имущества в процессе его транспортировки с использованием при необходимости специальных средств, гражданского и служебного оружия, разрешенных в частной охранной деятельности.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Ограничения, установленные статьей 7 Закона Российской Федерации «О частной детективной и охранной деятельности в Российской Федерации» в сфере действия частного детектива: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Распространяются на охранную деятельность.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распространяются на охранную деятельность.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Распространяются на охранную деятельность при использования охранниками методов сыска.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Охранник, несущий службу в офисном помещении услышал звуки выстрелов в соседней комнате. Какой из вариантов действий ему следует избрать?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Открыть дверь и войти в соседнюю комнату, чтобы оценить обстановку.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Укрыться и, не производя других действий, ждать развития ситуации.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Принять меры к оповещению правоохранительных органов, приготовить к применению имеющееся оружие (специальные средства), и далее используя обстановку офиса для укрытия, выяснить причину стрельбы.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lastRenderedPageBreak/>
        <w:t>Вопрос 122.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Какая из приводимых ниже классификаций наиболее широко охватывает возможные виды охраняемых объектов: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Охраняемые объекты делятся на наземные и подземные.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Охраняемые объекты делятся на стационарные и подвижные.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Охраняемые объекты делятся на складские и производственные.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2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нормативный акт позволяет охранникам не допустить на охраняемый объект лиц, не предъявивших установленных документов: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Инструкция частного охранного предприятия по охране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Закон Российской Федерации «О частной детективной и охранной деятельности в Российской Федерации».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Локальный нормативный акт администрации охраняемого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способ оптимален для информирования посетителей о правилах пропускного режима, установленных на охраняемом объекте: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Размещение информации об установленных заказчиком правилах перед входом на охраняемую территорию.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Устное разъяснение со стороны охранника.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Ознакомление посетителей с текстом инструкции по охране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Первоначальные действия охранника при обнаружении предмета с признаками взрывного устройства: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Зафиксировать время обнаружения, принять меры к ограждению и охране подходов к опасной зоне, проинформировать правоохранительные органы.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Осмотреть подозрительный предмет и перенести его в безопасное место, проинформировать правоохранительные органы.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Действовать по указанию администрации охраняемого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Первоначальные действия охранника в случае срабатывания взрывного устройства на охраняемом объекте: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Незамедлительно сообщить руководству охранного предприятия о случившемся, принять меры по повышению эффективности охраны, проинформировать правоохранительные органы.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Зафиксировать время взрыва, обеспечить организованную и быструю эвакуацию сотрудников охраняемого объекта на безопасное удаление, проинформировать правоохранительные органы, организовать оказание помощи пострадавшим.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Отключить на объекте электричество и газоснабжение, проинформировать правоохранительные органы, организовать охрану места происшествия и оказание помощи пострадавшима.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На охраняемый объект пытаются пройти лица, представившиеся работниками вневедомственной охраны органов внутренних дел, прибывшими на сработку сигнализации. Охранник должен: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Незамедлительно пропустить прибывших на объект.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2. Не допускать прибывших на территорию объекта без распоряжения администрации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Пропустить прибывших на объект после проверочного звонка дежурному по подразделению вневедомственной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Наиболее эффективными мерами по обеспечению безопасной охраны имущества при его транспортировке (в отношении денежных средств, инкассируемых с объекта работниками коммерческих банков) являются: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Предварительный осмотр подходов к объекту, подъезд автомобиля для перевозки денежных средств на минимальное расстояние, взаимная страховка сотрудников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Наличие у охранников служебного огнестрельного оружия и средств бронезащиты.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Проведение постоянных занятий с сотрудниками охраны по огневой и физической подготовке 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129.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Оптимальными действиями по обеспечению прекращения агрессии толпы в отношении объекта охраны являются: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Вступление сотрудников охраны в физическое противоборство с толпой.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Переключение внимания толпы, выделение и нейтрализация активности лидеров.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Применение специальных средств или оружия на поражение.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130.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Процедура заступления охранника на пост по охране стационарного объекта начинается: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 внесения записи в журнал приема-сдачи дежурств.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 доклада администрации охраняемого объекта о заступлении на дежурство.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 осмотра объекта и прилегающей территории.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131.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Применение охранниками физической силы 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Применение оружия и специальных средств.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Использование инженерно-технических средств.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133.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признаки, применяемые при составлении словесного портрета, позволяют наиболее быстро и достоверно выделить описываемое лицо в толпе?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Сопутствующие элементы и признаки (одежда, украшения, используемые предметы).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Анатомические признаки (описание головы, лица, волос, иных частей тела).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Функциональные признаки (осанка, походка, жестикуляция, мимика, голос и т.п.).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3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134.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На что обращается приоритетное внимание при обеспечении охраны в местах проведения массовых мероприятий?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Возможность посягательства на имущество участвующих в мероприятии.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Возможность возникновения массовых беспорядков. Признаки террористической угрозы.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Нарушение правил, установленных организаторами мероприятия (безбилетный проход, нахождение в нетрезвом состоянии и т.п.).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lastRenderedPageBreak/>
        <w:t>Вопрос 135.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просмотре документов, предъявляемых посетителями в соответствии с правилами, установленными администрацией охраняемых объектов, дополнительное внимание следует уделять: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Наличию у посетителей иных документов (помимо требуемых правилами прохода).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Психологическому состоянию проверяемых.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Уточнению личных данных посетителей, не связанных с реквизитами просматриваемого документа.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136.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Наиболее эффективным способом обеспечения безопасности при просмотре (проверке) документов у посетителей охраняемых объектов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Проведение проверки с расположением проверяющего относительно проверяемого (либо соответствующим построением группы охраны), обеспечивающим безопасность проверяющего (взаимную страховку охранников).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Проведение проверки с передачей документа для просмотра охраной через специальное защищенное окно (мини-шлюз).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Проведение проверки с приведенным в готовность оружием и специальными средствами.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137.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Выделение среди посетителей объектов лиц с нестандартным поведением и их дальнейший контроль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Действием, выходящим за рамки функциональных обязанностей охранников.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Одним из эффективных способов обеспечения антитеррористической защиты и охраны объектов.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Тактическим действием, осуществляемым исключительно по специальному поручению Заказчика.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138.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Наиболее правильным вариантом действий охранника в случае срабатывании рамки металлодетектора при проходе посетителя на охраняемый объект (если правилами прохода предусмотрено предъявление всех металлических предметов)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Предложение посетителю предъявить все предметы, содержащие металл, а при отказе – проведение принудительного осмотра посетителя.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Немедленное задержание посетителя для передачи его в органы внутренних дел.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Предложение посетителю предъявить все предметы, содержащие металл, а при отказе - недопущение его на объект.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139.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Какое из перечисленных условий задержания, осуществляемого охранниками, является тактическим: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Необходимость удержания инициативы в ходе задержания.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Необходимость незамедлительной передачи задерживаемых в органы внутренних дел (милицию).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Необходимость учета правового иммунитета к задержанию определенных категорий лиц.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140.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Дополнительным тактическим действием при задержании, осуществляемом охранниками, может быть: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Наличие у охраны оружия и специальных средств.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Подача сигналов свистком, принятых в органах внутренних дел (милиции).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3. Использование служебных собак.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141.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На ПЦН (пульт централизованного наблюдения) частного охранного предприятия, имеющего договорные обязательства о выезде своих сотрудников на охраняемые объекты, поступил сигнал с объекта о срабатывании сигнализации. Какой из вариантов действий дежурного ПЦН в этом случае является правильным: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Записать в журнал дежурного по ПЦН данные о сработке сигнализации, самому выехать на охраняемый объект.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Оповестить органы внутренних дел, записать в журнал дежурного по ПЦН данные о сработке сигнализации.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Направить на объект ГБР (группу быстрого реагирования) - дежурную группу охранников, записать в журнал дежурного по ПЦН данные о сработке сигнализации.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142.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Охранники ГБР (группы быстрого реагирования) частного охранного предприятия прибыли на сработку сигнализации на охраняемый имущественный объект. Какой из вариантов оснащения и действий охранников наиболее правилен: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Охранники используют жилеты, шлемы защитные, служебное и гражданское оружие, входящие в перечни специальных средств и вооружения охранников; средства связи; охранники применяют взаимную страховку.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Охранники используют служебное оружие, средства связи; группа в полном составе (включая водителя) заходит в охраняемое помещение (на охраняемую территорию) для проверки.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Охранники используют жилеты, шлемы защитные, служебное и гражданское оружие, входящие в перечни специальных средств и вооружения охранников, средства связи, служебных собак; часть группы охраняет автомобиль, а другая заходит в охраняемое помещение (на охраняемую территорию) для проверки.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143.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Решение о незапланированной остановке автомобиля, на котором следует группа охраны имущества, перевозимого автомобильным транспортом, является обоснованным в случае, если остановка произведена: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Для подбора пассажира, следующего в попутном направлении – при условии, что пассажир один, а в автомобиле, на котором следует группа охраны, имеется свободное место.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Для оказания помощи водителю другой автомашины в неотложном ремонте автомобиля – при условии организации охраны места остановки.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Для ожидания прибытия сотрудников ГИБДД на место ДТП с участием водителя автомобиля, на котором следует группа охраны - при условии принятия неотложных мер по усилению охраны, а при необходимости, и по вызову запасного автомобиля.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4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144.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Решение охранника о допуске на охраняемый объект посетителей в ночное время (даже если такой случай не предусмотрен инструкцией) будет целесообразным, если: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Посетителю нужно срочно позвонить по телефону.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Лица, представившиеся работниками милиции, попросились переночевать (при условии уведомления дежурного местного ОВД)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Работникам Федеральной службы охраны необходимо организовать пост наблюдения на пути следования объекта государственной охраны (при условии разрешения администрации охраняемого объекта и ответственного лица ЧОП.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lastRenderedPageBreak/>
        <w:t>Вопрос 145.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нерабочее время на охраняемый объект обратились лица, с просьбой оказать помощь пострадавшему от ДТП, случившегося напротив входа на объект. Какой из вариантов действий охранника на объекте наиболее правилен: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открывая дверей объекта, вызвать милицию и скорую помощь.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Вызвать милицию и скорую помощь, в обязательном порядке выйти для оказания первой помощи пострадавшему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Рекомендовать обратившимся самим вызвать соответствующие службы.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146.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Эффективные тактические действия охранников по обеспечению безопасности охраняемого объекта предполагают: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Предупреждение, обнаружение, а затем - пресечение угроз безопасности объекта (в рамках полномочий и тактических возможностей охранников).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Обнаружение, а затем - пресечение угроз безопасности объекта (в рамках полномочий и тактических возможностей охранников).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Ликвидация угроз безопасности объекта по мере их возникновения (в рамках полномочий и тактических возможностей охранников).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147.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Эффективные тактические действия охранников по осмотру автомобиля на предмет возможной установки взрывных устройств начинаются: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 внешнего осмотра автомобиля, а затем – осмотра его салона и внутренних полостей (включая багажник, подкапотное пространство и т.д.).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 осмотра окружающей территории, а затем – с проверки наличия связей между автомобилем и окружающими предметами (включая покрытие дороги).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 осмотра салона автомобиля, а затем – внутренних полостей автомобиля (включая багажник, подкапотное пространство и т.д.).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148.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Кто имеет право удалять с места обнаружения, а при наличии необходимых навыков - разминировать взрывные устройства: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Специально подготовленные охранники, назначенные приказом руководителя частной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Уполномоченные сотрудники правоохранительных органов и МЧС России.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Охранники, непосредственно обнаружившие взрывные устройства.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149.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населенном пункте при нахождении охранников на маршруте по охране имущества (денежных средств, перевозимых на автомобиле и в сопровождении работников коммерческого банка), сотрудником органов внутренних дел было предъявлено требование об остановке автомобиля. Старшему группы охраны целесообразно действовать следующим образом: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Дать команду водителю заглушить двигатель, выйти из автомобиля, подойти к сотруднику органов внутренних дел, представиться, предъявить документы, доложить о нахождении на маршруте по охране денежных средств и спросить о причине остановки.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Обеспечив блокирование дверей автомобиля, немедленно сообщить об остановке руководителю (дежурному) охранной организации, через переговорное устройство или приоткрытое окно доложить о нахождении на маршруте по охране денежных средств и спросить о причине остановки. Не выходя из автомобиля, действовать с учетом ситуации (связаться с дежурной частью ОВД, дождаться прибытия группы реагирования охранной организации, а при необходимости – сменного автомобиля и представителей банка).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3. На требование работников ОВД не останавливаться, сообщить руководителю (дежурному)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охранной организации и следовать до ближайшего органа внутренних дел.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150.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нахождении на посту по охране стационарного объекта охранник заметил драку, происходящую в непосредственной близости к объекту. Какой из вариантов действий охранника на объекте наиболее правилен: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открывая дверей объекта, сообщить в органы внутренних дел.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Выйти и разнять дерущихся граждан, так как могут быть повреждены ограждающие конструкции охраняемого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предпринимать никаких действий, так как правонарушение происходит вне пределов охраняемого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154.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Первое действие (первый этап) при просмотре (проверке) документов на стационарных постах охраны: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Провести проверку документа на подлинность.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Проверить, входит ли предъявленный документ в перечень документов, установленных правилами пропускного режима для предъявления на данном посту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Сличить внешность человека, изображенного на фото-карточке с внешностью предъявителя.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155.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Второе действие (второй этап) при просмотре (проверке) документов на стационарных постах охраны: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Провести проверку документа на подлинность.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Сличить внешность человека, изображенного на фото-карточке с внешностью предъявителя.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«Провести проверку документа на действительность».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156.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Третье действие (третий этап) при просмотре (проверке) документов на стационарных постах охраны: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Провести проверку документа на подлинность.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Сличить внешность человека, изображенного на фото-карточке с внешностью предъявителя.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«Провести проверку документа на действительность».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5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157.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Четвертое действие (четвертый этап) при просмотре (проверке) документов на стационарных постах охраны: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Сличить внешность человека, изображенного на фото-карточке с внешностью предъявителя.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Провести проверку документа на действительность.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Провести проверку документа на подлинность.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6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158.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Что из ниже перечисленного проверяется при проверке подлинности документа: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Входит ли предъявленный документ в перечень документов, установленных правилами пропускного режима для предъявления на данном посту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2. Разборчивость подписи лица, уполномоченного подписывать документ, отсутствие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факсимильных подписей для продления действия документа.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Фоновая сетка; фактура бумаги; объем, метод и содержание заполнения; соответствие оттиска печати и подписи уполномоченного лица; отсутствие следов и признаков подделки (подчисток, подклеек, следов травления, замены элементов и др.); соответствие формы предъявленного документа образцу.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6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159.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дополнительный способ применяется для уточнения фактической принадлежности документа и его подлинности при просмотре (проверке) документов: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Требование представить дополнительные документы, не предусмотренные для предъявления правилами пропускного режима.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Контрольные вопросы по сведениям, внесенным в документ.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Уточнение личных данных предъявителя, не связанных с реквизитами просматриваемого документа.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6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Какое отличие имеется в последовательности действий при обнаружении предметов, предположительно содержащих отравляющие вещества (ОВ), по сравнению с действиями при обнаружении взрывчатых веществ (ВВ) и взрывных устройств (ВУ):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Одно из первых действий - открыть окна помещения, в котором обнаружен подозрительный предмет.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Одно из первых действий - приготовить и надеть средства индивидуальной защиты (противогазы, резиновые перчатки и т.п.).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Одно из первых действий – обильно залить обнаруженный предмет пеной из воздушно-пенного или углекислотного огнетушителя.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6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Первым действием (первым этапом) при оказании первой помощи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Предотвращение возможных осложнений.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Прекращение воздействия травмирующего фактора.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Правильная транспортировка пострадавшего.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6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Вторым действием (вторым этапом) при оказании первой помощи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Устранение состояния, угрожающего жизни и здоровью пострадавшего.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Правильная транспортировка пострадавшего.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Предотвращение возможных осложнений.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6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Третьим действием (третьим этапом) при оказании первой помощи является: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Предотвращение воздействия травмирующего фактора.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Предотвращение возможных осложнений.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Правильная транспортировка пострадавшего.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6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Правильная транспортировка пострадавшего, находящегося без сознания производится: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 положении на спине.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положении на животе (при травмах брюшной полости – на боку).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 приподнятыми нижними конечностямий.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16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Способы временной остановки кровотечения: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Частичное сгибание конечности, наложение пластыря, наложение давящей повязки.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Пальцевое прижатие, максимальное сгибание конечности, наложение жгута (закрутки), наложение давящей повязки.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Придание возвышенного положения конечности, наложение асептической повязки.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6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Техника наложения кровоостанавливающего жгута предусматривает: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Наложение жгута на одежду ниже места кровотечения (с указанием времени наложения в записке).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Наложение жгута на одежду выше места кровотечения (с указанием времени наложения в записке).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Наложение жгута под одежду выше места кровотечения.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6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Время наложения кровоостанавливающего жгута: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Летом – не более, чем на 1,5 часа, зимой – не более, чем на 30 минут.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Летом – не более, чем на 2 часа, зимой – не более, чем на 1,5 часа.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более, чем на 1 час, независимо от окружающей температуры.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Что применяется для обработки раны при оказании первой помощи?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5 % раствор йода или иные спиртосодержащие растворы.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Мазь Вишневского.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Раствор перманганата калия («марганцовка»).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169.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каком объеме проводятся мероприятия при прекращении сердечной деятельности и дыхания у пострадавшего?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Освобождение дыхательных путей, проведение ИВЛ (искусственной вентиляции легких) и НМС (непрямого массажа сердца).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Проведение НМС (непрямого массажа сердца).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Освобождение дыхательных путей, проведение ИВЛ (искусственной вентиляции легких).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Куда накладывается кровоостанавливающий жгут на конечность при кровотечении?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Ниже раны на 4-6 см.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Выше раны на 4-6 см.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Непосредственно на рану.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Действия по помощи пострадавшему при попадании инородного тела в дыхательные пути?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Положить пострадавшего на бок и вызвать интенсивную рвоту.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Нанести пострадавшему, стоящему прямо, несколько интенсивных ударов ладонью между лопаток.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3. Нагнуть туловище пострадавшего вперед, нанести несколько интенсивных ударов ладонью между лопаток, при отсутствии эффекта - обхватить пострадавшего сзади, надавить 4-5 раз на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верхнюю часть живота.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Реакция зрачка пострадавшего на свет свидетельствует: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 наличии сознания.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Об отсутствии сознания.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 состоянии биологической смерти.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каком порядке проводятся мероприятия первой помощи при ранении?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Остановка кровотечения, обеззараживание раны, наложение повязки.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Обеззараживание раны, наложение повязки, остановка кровотечения.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Остановка кровотечения, наложение повязки.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действия проводятся при проникающем ранении грудной клетки (с выходом воздуха в плевральную полость)?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Придание возвышенного положения, закрытие раны повязкой, не пропускающей воздух - с использованием индивидуального перевязочного пакета, иного полиэтиленового пакета и т.п.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Придание возвышенного положения, закрытие раны повязкой, обеспечивающей фиксацию грудной клетки пострадавшего.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Придание пострадавшему положения «на спине» с закрытием раны повязкой, не пропускающей воздух - с использованием индивидуального перевязочного пакета, иного полиэтиленового пакета и т.п.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правила оказания первой помощи проводятся при проникающем ранении в брюшную полость?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давать пострадавшему жидкость, извлечь инородное тело, накрыть рану стерильной салфеткой.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Приподнять голову, дать сладкое теплое питье, накрыть стерильной салфеткой и положить холод на рану.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давать пострадавшему жидкость, не извлекать инородное тело, накрыть рану стерильной салфеткой.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возникновении болей в области сердца в первую очередь необходимо: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Измерить давление и частоту пульса.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Помочь принять удобное положение.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Дать валидол (нитроглицерин).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7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 ушибленному месту необходимо приложить: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Грелку.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Холод.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Спиртовой компресс.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ожоговой ране необходимо: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1. Очистить рану и промыть ее холодной водой.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Наложить сухую стерильную повязку.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Смазать рану маслом, наложить повязку.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179.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попадании слезоточивых и раздражающих веществ на кожу следует: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Протереть последовательно тремя тампонами - с 40% раствором этилового спирта, с 3% раствором бикарбоната натрия (соды), с мыльным раствором.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Промыть кожу холодной водой.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Промокнуть сухой ветошью.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попадании слезоточивых и раздражающих веществ в глаза необходимо: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Протереть глаза масляным тампоном.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Протереть глаза сухой ветошью.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Промыть глаза обильной струей теплой воды, затем 2% раствором бикарбоната натрия (соды).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повреждении костей предплечья или голени шину накладывают: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 захватом верхнего (по отношению к месту перелома) сустава.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 захватом двух суставов (выше и ниже места перелома).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 захватом трех суставов.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повреждении костей плеча или бедра шину накладывают: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 захватом верхнего (по отношению к месту перелома) сустава.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 захватом двух суставов (выше и ниже места перелома).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 захватом трех суставов (двух ниже и одного выше места перелома).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вынужденном длительном наложении кровоостанавливающий жгут необходимо: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Периодически ослаблять, и затем переносить выше прежнего места наложения.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Периодически ослаблять, и затем переносить ниже прежнего места наложения.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Периодически ослаблять, и затем накладывать на прежнее место.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Порядок оказания медицинской помощи при открытых переломах: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Обезболить (по возможности), наложить повязку, наложить шину.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Наложить шину, наложить повязку на рану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Наложить шину и обезболить (по возможности).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Наибольшая эффективность оказания помощи при выведении пострадавшего из обморока достигается: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При поднятии ног пострадавшего выше уровня тела.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При поднесении ватки, смоченной нашатырным спиртом (при отсутствии нашытыря – при нажатии на точку в центре носогубного треугольника).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3. При укутывании пострадавшего в одеяло.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Действия по оказанию первой помощи при обморожении: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Растереть обмороженную конечность с помощью спиртосодержащих растворов.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Растереть обмороженную конечность снегом.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Укутать пострадавшую конечность одеялом, одеждой (сухое тепло) и дать теплое питье.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8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Действия по оказанию первой помощи при термических ожогах: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Смазать маслом, кремом, промыть водой.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Снять обгоревшую одежду, вскрыть пузыри, наложить повязку.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Освободить от одежды обожженную часть тела (за исключением присохших фрагментов), пузыри не вскрывать, ничем не смазывать, покрыть чистым сухим материалом (наложить стерильную повязку).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Действия по оказанию первой помощи при химических ожогах: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Обильно промыть струей воды и нейтрализовать (кислоту – слабым раствором щелочи, щелочь – слабым раствором кислоты).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Промыть водой, просушить.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Протереть тампоном, смоченным спиртосодержащей жидкостью.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189.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Действия по оказанию первой помощи при пищевом отравлении: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Вызвать рвоту нажатием на корень языка.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Дать выпить 5-6 стаканов теплой воды или слабого раствора пищевой соды, вызвать рвоту, повторить несколько раз.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Дать выпить два-три стакана крепкого чая.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Помогая пострадавшему, охранник оказывает ему: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Первую помощь.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Специализированную помощь.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Медикаментозную помощь.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После оказания первой помощи при ранении следует обратиться в медицинское учреждение для профилактики столбняка: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Только при укушенных или огнестрельных ранах.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Только в тех случаях, когда рана или ранящий предмет имели непосредственный контакт с почвой.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 любых ранениях.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Оказывая первую помощь при носовом кровотечении, необходимо: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Запрокинуть голову пострадавшего назад, холод на переносицу.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Нагнуть максимально голову пострадавшего, холод на переносицу.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3. Уложить пострадавшего на живот на ровную поверхность, голову свесить с опоры, на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которой лежит пострадавший.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Положение пострадавшего при проведении сердечно-легочной реанимации: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 спине, на ровной непрогибающейся поверхности.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Оставить то положение, в котором был обнаружен пострадавший.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 спине на кровати.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проведении ИВЛ (искусственной вентиляции легких) методом «рот в рот» необходимо: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Свободной рукой плотно зажимать нос пострадавшего.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Зажимать нос пострадавшего только в случае, если носовые ходы свободны.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Нос пострадавшему не зажимать.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проведении ИВЛ (искусственной вентиляции легких) методом «рот в нос» необходимо: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Свободной рукой открывать рот пострадавшего для обеспечения выдоха.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Свободной рукой плотно удерживать нижнюю челюсть пострадавшего, чтобы его рот был закрыт.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проводить никаких манипуляций с нижней челюстью пострадавшего.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Особенности проведения ИВЛ (искусственной вентиляции легких) детям: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Частота вдуваний воздуха и объем вдуваемого воздуха, по сравнению со взрослыми пострадавшими, не меняется.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Увеличивается частота вдуваний воздуха с обязательным уменьшением объема вдуваемого воздуха.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Уменьшается частота вдуваний воздуха с обязательным уменьшением объема вдуваемого воздуха.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19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Частота вдуваний воздуха в минуту при проведении ИВЛ (искусственной вентиляции легких) составляет: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6-8 вдуваний в минуту для взрослых, 8-11 для детей.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10-14 вдуваний в минуту для взрослых, 15-18 для детей.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20-24 вдуваний в минуту для взрослых, 30-36 для детей.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Ритм сердечно-легочной реанимации, выполняемой одним лицом, оказывающим помощь: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1 вдувание воздуха – 5 надавливаний на грудную клетку.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2 вдувания воздуха – 15 надавливаний на грудную клетку.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2 вдувания воздуха – 30 надавливаний на грудную клетку.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199.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Для эффективного промывания желудка взрослого человека при химических отравлениях необходимо: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менее 3-6 литров воды.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менее 10-12 литров воды.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3. Количество воды потребное для появления чистых промывных вод.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стенокардии боли носят характер: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Колющих.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Сжимающих, давящих за грудиной.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Постоянных ноющих в левой половине грудной клетки.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класс защиты бронежилета (жилета защитного) позволяет защититься от огня из пистолета ПМ и револьвера системы «Наган»?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Первый.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Второй.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Третий.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класс защиты бронежилета (жилета защитного) позволяет защититься от огня из автоматов АК-74, АКМ?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Первый.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Второй.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Третий.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Защита от какого оружия не обеспечивается бронежилетами (жилетами защитными 1-5 классов защиты), используемыми в частной охранной деятельности?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АКМ с боеприпасом, имеющим стальной термоупрочненный сердечник.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СВД с боеприпасом, имеющим легкоплавкий сердечник.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СВД с боеприпасом, имеющим стальной термоупрочненный сердечник.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Непрерывное ношение бронежилета (жилета защитного) в течении 12 часов (при температуре +18-22°С и влажности до 60%) допускается: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При весе жилета защитного с 9 до 12 кг.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При весе жилета защитного с 7 до 9 кг.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 весе жилета защитного до 7 кг.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 меняется время непрерывного ношения бронежилета (жилета защитного) при повышении температуры и влажности воздуха: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Уменьшается.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Остается неизменным.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Увеличивается.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 меняется время непрерывного ношения бронежилета (жилета защитного) при понижении температуры воздуха: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Уменьшается.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Остается неизменным.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3. Увеличивается.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0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типы бронежилетов (жилетов защитных) не выпускаются отечественными производителями?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Бронежилеты скрытого ношения.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Бронежилеты со специальной подсветкой.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Бронежилеты с положительной плавучестью.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Защита от какого оружия не обеспечивается бронешлемами (шлемами защитными 1-3 классов защиты)?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ТТ, ПММ, ПС.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СВД.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АПС.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209.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Каким дополнительным элементом не комплектуются бронешлемы (шлемы защитные)?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Шейно-плечевой накладкой.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Бармицей для защиты шеи.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Встроенной радиогарнитурой.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Каким способом проверяется фиксация замков наручников, не угрожающая нормальному кровообращению у правонарушителя?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Визуальным осмотром конечностей правонарушителя на предмет посинения.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Периодическим открытием и закрытием замка наручников.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Проверкой возможности браслетов наручников без затруднений поворачиваться на конечностях правонарушителя.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Какая модель наручников, используемых в частной охранной деятельности, обладает жесткой системой крепления браслетов между собой?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БР-С.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БОС.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БКС-1.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Какая модель наручников, используемых в частной охранной деятельности, имеет вариант изготовления, предназначенный для стационарного крепления к стенам зданий?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БР-С.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БОС.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БКС-1.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Какова допустимая температура эксплуатации наручников, используемых в частной охранной деятельности, обеспечивающая их надлежащее техническое состояние (исправность)?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 -20°С до +30°С.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 -30°С до +40°С.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3. От -40°С до +50°С.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Чистка и смазка наручников, используемых в частной охранной деятельности, производится: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Согласно инструкции предприятия-изготовителя.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 порядке, установленном Приказом МВД России.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Произвольно, по решению охранника.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Палка резиновая ПУС-3, разрешенная для использования в частной охранной деятельности, выпускается в следующих вариантах: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Раскладная и телескопическая.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Прямая и с боковой ручкой.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Произвольная и штатная.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Палки резиновые ПУС-2 и ПР-Т, разрешенные для использования в частной охранной деятельности, имеют в своей конструкции: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Выступающий кольцевой элемент (мини-гарду) рукоятки.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Боковую ручку.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Металлический наконечник.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1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Палка резиновая ПР-73М, разрешенная для использования в частной охранной деятельности, имеют в своей конструкции: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Выступающий кольцевой элемент (мини-гарду) рукоятки.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Боковую ручку.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Металлический наконечник.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Какая из палок резиновых, разрешенных для использования в частной охранной деятельности, выпускается в варианте «телескопическая»: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ПУС-2.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ПР-Т.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ПУС-3.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219.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из палок резиновых, разрешенных для использования в частной охранной деятельности, имеют наибольшую длину (650 мм):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ПУС-1 и ПУС-2.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ПР-Т и ПР-К.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ПУС-3.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Палки резиновые, разрешенные для использования в частной охранной деятельности, имеют диаметр: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 30 до 34 мм.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 34 до 38 мм.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3. От 38 до 42 мм.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Какая из палок резиновых, разрешенных для использования в частной охранной деятельности, имеет наибольший вес (850 гр):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ПР-К.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ПР-Т.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ПР-73М.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Какова допустимая температура эксплуатации палок резиновых ПР-73М, ПР-К, ПР-Т, используемых в частной охранной деятельности?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 -20°С до +30°С.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 -30°С до +40°С.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 -40°С до +50°С.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Какова допустимая температура эксплуатации палок резиновых ПУС-1, ПУС-2, ПУС-3, используемых в частной охранной деятельности?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 -60°С до +50°С 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 -50°С до +50°С.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 -30°С до +40°С.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Бронежилеты и бронешлемы (жилеты и шлемы защитные), за исключением изготовленных специально для особых условий эксплуатации, могут терять свои свойства: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При воздействии ультрафиолетового излучения.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При намокании.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При температуре +30°С.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вещества (материалы) запрещается хранить совместно с бронежилетами и бронешлемами (жилетами и шлемами защитными)?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Гидросорбенты (влагопоглотители).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Резиновые изделия (резину).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Масла и кислоты.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Какова температура хранения бронежилетов и бронешлемов (жилетов и шлемов защитных), обеспечивающая их надлежащее техническое состояние (исправность)?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 0°С до +20°С.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 0°С до +30°С.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 0°С до +40°С.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2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Хранение каких видов специальных средств, используемых в частной охранной деятельности, допускается ближе 1 метра от отопительных приборов?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Наручников.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Палок резиновых.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3. Жилетов и шлемов защитных.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 дополнительным (съемным) элементам бронезащиты, которыми могут комплектоваться все типы жилетов защитных (за исключением некоторых моделей скрытого ношения) относятся: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Сменные жесткие позвоночные накладки, маски защитные, перчатки защитные, локтевые (кольцевые) защитные накладки.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Шейно-плечевые накладки, паховые накладки, сменные жесткие защитные элементы (бронепластины).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Спецрадиостанции бронированные, планшеты защитные (бронированные), сапоги специальные защитные.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229.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какой модели наручников, из числа разрешенных в частной охранной деятельности, используется соединительная цепочка?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БР-2М.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БОС.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БКС-1.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класс защиты бронежилета (жилета защитного) позволяет защититься от огня из пистолетов ТТ, ПММ, ПСМ?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Первый.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Второй.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Третий.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Какая особенность отличает наручники БКС-1, используемые в частной охранной деятельности?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Один из вариантов изготовления данной модели имеет жесткую систему крепления браслетов между собой.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Один из вариантов изготовления данной модели обеспечивает применение наручников к пяти лицам одновременно.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Один из вариантов изготовления данной модели имеет браслеты из специальной пластмассы.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из перечисленных ниже наручников не используются в частной охранной деятельности?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Наручники конвойные с соединительной цепочкой.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Наручники, предназначенные для стационарного крепления к стенам зданий 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Пальцевые наручники.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Перед надеванием наручников на правонарушителя необходимо: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Подложить на запястья в тех местах, на которые будут надеваться наручники, ткань, салфетку или платок.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Освободить запястья от одежды.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Получить на применение наручников разрешение руководителя частной охранной организации.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lastRenderedPageBreak/>
        <w:t>Вопрос 234.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весе бронежилета (жилета защитного) от 7 до 9 кг (при температуре +18-22°С и влажности до 60%) его непрерывное ношение допускается соответственно: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 12 часов до 16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 9 часов до 12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 5 часов до 9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весе бронежилета (жилета защитного) от 9 до 12 кг (при температуре +18-22°С и влажности до 60%) его непрерывное ношение допускается соответственно: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 9 часов до 12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 5 часов до 9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 2 часов до 5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весе бронежилета (жилета защитного) от 12 до 16 кг (при температуре +18-22°С и влажности до 60%) его непрерывное ношение допускается соответственно: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 2 часов до 5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 5 часов до 9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 9 часов до 12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3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весе бронежилета (жилета защитного) от 16 до 23 кг (при температуре +18-22°С и влажности до 60%) его непрерывное ношение допускается соответственно: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От 5 часов до 9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От 2 часов до 5 часов.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От 1 часов до 2 часа.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Усилие разрыва к наручникам БР-С в соответствии с инструкцией производителя составляет: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менее чем 50 кг.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менее чем 100 кг.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менее чем 150 кг.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239.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Рекомендуемый минимум выполнения смазки механизма захвата наручников БР-С в соответствии с инструкцией производителя: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Не менее четырех раз в течение одного года.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Не менее шести раз в течение одного года.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 менее двенадцати раз в течение одного года.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240.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ношении бронежилетов (жилетов защитных) скрытого ношения рекомендуется использовать одежду: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Совпадающую по размеру с той, которую носит использующий бронежилет (жилет защитный) или одежду свободного покроя.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 1-2 размера больше той, которую носит использующий бронежилет (жилет защитный) или одежду свободного покроя.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3. На 3-4 размера больше той, которую носит использующий бронежилет (жилет защитный)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или одежду свободного покроя.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системах охранно-пожарной сигнализации могут применяться, среди прочих, следующие оповещатели: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Магнитоконтактные.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Световые.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Емкостные.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системах охранно-пожарной сигнализации могут применяться, среди прочих, следующие датчики (извещатели):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Акустические.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Телевизионные.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Радиационные.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большинстве систем охранно-пожарной сигнализации сигнал от охранных датчиков (извещателей) передается непосредственно: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 ПКП (приемно-контрольный прибор), формирующий сигнал тревоги.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 пульт дежурного территориального органа внутренних дел.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 ПЦН (пульт централизованного наблюдения) подразделения вневедомственной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из приведенных ниже сокращенных (полных) наименований используются для обозначения систем спутниковой навигации?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GPRS (Джи-Пи-Эр-Эс), Скайп.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GPS (Джи-Пи-Эс), Глонасс.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GSM (Джи-Эс-Эм), Скайлинк.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из приведенных ниже запретов предусмотрен общепринятыми правилами радиообмена, действующими в подразделениях охраны (дисциплиной связи)?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Запрет на передачу сведений о метеорологических условиях.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Запрет на использование кодовых обозначений (переговорных таблиц).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Запрет на передачу открытым текстом сообщений, раскрывающих существо охранных мероприятий.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принцип закладывается в основу работы тамбура безопасности (шлюза), оборудуемого при входе (въезде) на охраняемый объект?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Одна дверь (ворота) не открывается, пока не будет закрыта другая дверь (ворота).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Первая и вторая дверь (ворота) открываются и закрываются одновременно.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Двери (ворота) открываются независимо друг от друга по усмотрению охранника.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4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из режимов допускает одновременное открытие обоих дверей (ворот) тамбура безопасности (входного шлюза)?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Режим допуска руководителя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2. Режим экстренной эвакуации.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Режим утреннего «наплыва» посетителей.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5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Какие из приведенных ниже сведений по общепринятыми правилами радиообмена могут передаваться открытым текстом по радиосвязи?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Сведения о стихийных бедствиях и несчастных случаях (без указания особо важных объектов и количества жертв).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Сведения о фамилиях и должностях работников охранной организации и охраняемого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Сведения о происшествиях на особорежимных и оборонных объектах.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5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309.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Какое понятие определяется, как «совокупность совместно действующих технических средств, позволяющих автоматически или вручную выдавать сигналы тревоги на ПЦН (в дежурную часть) при разбойном нападении на объект в период его работы»?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Система охранной сигнализации.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Система тревожной сигнализации.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Система технической безопасности.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5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Какое понятие определяется, как «совокупность совместно действующих технических средств обнаружения проникновения (попытки проникновения) на охраняемый объект, сбора, обработки, передачи и представления в заданном виде информации о проникновении (попытке проникновения) и другой служебной информации»?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Система охранной сигнализации.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Система тревожной сигнализации.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Система технической безопасности.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5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Технические требования к воротам с электроприводом и дистанционным управлением предусматривают: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Установленное время их открытия и закрытия не более 20 секунд в обоих режимах.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Оборудование ворот устройствами аварийной остановки и открытия вручную на случай неисправности или отключения электропитания.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Обязательность обучения оператора по 5 классу электрозащиты.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5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Система тревожной сигнализации организуется с использованием принципа: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«С правом отключения охранником объекта».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«С правом отключения при падении напряжения».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«Без права отключения».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5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Основное назначение системы контроля и управления доступом (СКУД):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Передача извещений о срабатывании охранной сигнализации с объекта на ПЦО.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Обеспечение санкционированного входа и выхода, а также предотвращение несанкционированного прохода в здания, помещения и зоны ограниченного доступа.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Ретрансляция сигналов радиосвязи в пределах территории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25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Основное назначение системы охранного телевидения: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Обеспечение передачи визуальной информации о состоянии охраняемых зон, помещений, периметра и территории объекта в помещение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Оперативное информирование людей о возникшей или приближающейся внештатной ситуации (аварии, пожаре, стихийном бедствии, нападении, террористическом акте) и координация их действий.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Ретрансляция сигналов радиосвязи в пределах территории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5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Основное назначение системы оповещения на охраняемом объекте: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Обеспечение передачи визуальной информации о состоянии охраняемых зон, помещений, периметра и территории объекта в помещение охраны.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Оперативное информирование людей о возникшей или приближающейся внештатной ситуации (аварии, пожаре, стихийном бедствии, нападении, террористическом акте) и координация их действий.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Ретрансляция сигналов радиосвязи в пределах территории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5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Для осмотра труднодоступных внутренних полостей различных предметов, устройств и конструкций используется: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Технический эндоскоп.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Пробоотборник.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Монокуляр.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5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Для обеспечения безопасного поиска ферромагнитных предметов (черных металлов) в условиях возможного наличия взрывных устройств с электронной схемой подрыва используются: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Металлодетекторы с собственным зондирующим электромагнитным полем.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Магнитометрические поисковые приборы.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Нелинейные локаторы.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Первое действие охранника при организации передачи информации по каналу радиосвязи: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Нажать на тангенту (клавишу передачи) радиостанции и вызвать корреспондента, назвав его и свой позывной.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Убедиться, что канал не занят (радиообмен не производится).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Нажать клавишу тонального вызова.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319.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из приведенных примеров диалога охранников по средствам радиосвязи наиболее точно соответствует правилам радиообмена (дисциплине связи):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«Волга», я – Петров. Прошу на связь. / Петров, какие проблемы? / «Волга», генеральный прибывает. / Бегу открывать. До связи. /.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«Волга», я – «Ока». / «Волга» - на связи. / «Волга», сам прибывает. / Понял. /.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«Волга, Волга», я – «Ока». Прошу на связь. / «Ока», «Волга» - на связи. / «Волга», вариант 11 для 01 / «Ока», я вас понял. Конец связи. /.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lastRenderedPageBreak/>
        <w:t>Вопрос 320.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случае наличия на объекте (посту) охраны огнетушителя с сорванной (нарушенной) пломбой охраннику следует: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Доложить своему руководству (руководству объекта) о необходимости его замены, поскольку в соответствии с техническими требованиями такой огнетушитель должен быть отправлен на проверку.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Выбросить огнетушитель в место для бытовых отходов, как непригодный, с уведомлением об этом своего руководства (руководства объекта).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Постараться закрепить пломбу на прежнее место и продолжить осуществление трудовой функции.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3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321.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 первичным средствам пожаротушения относятся: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Пожарные автомобили.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Переносные или передвижные огнетушители, пожарные краны и средства обеспечения их использования, пожарный инвентарь, покрывала для изоляции очага возгорания.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Пожарные мотопомпы.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4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322.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Укажите вариант, в котором наиболее полно и правильно указаны все классы защиты, на которые в соответствии с государственным стандартом подразделяется пулестойкое стекло (бронестекло):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1; 2; 2а; 3; 4; 5; 5а; 6; 6а (с защитой вплоть до СВД с боеприпасом 7,62, имеющим специальный сердечник).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1; 2; 2а; 3; 4; 5; 5а; 6 (с защитой вплоть до СВД с боеприпасом, имеющим стальной термоупроченный сердечник).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1; 2; 2а; 3; 4; 5; 5а (с защитой вплоть до АКМ с боеприпасом 7,62, имеющим специальный сердечник).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5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323.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Основные типы огнетушителей, используемые в качестве первичных средств пожаротушения: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Воздушные, Воздушно-капельные, Кислотные, Газонаполненные, Радоновые.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Водные, Воздушно-пенные, Порошковые, Углекислотные, Хладоновые.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Высокого давления, Низкого давления, Распылительные, Специальные, Аргоновые.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6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324.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Радионаправлением называется способ организации радиосвязи: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Между двумя корреспондентами, имеющими разные радиоданные (разные рабочие частоты).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Между радиостанциями не менее, чем трех корреспондентов (при этом не менее чем у двух из них мощности радиосигнала совпадают).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Между двумя корреспондентами, имеющими, одинаковые радиоданные (одинаковые рабочие частоты).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7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325.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Ограждение периметра (отдельных участков территории) охраняемого объекта, в соответствии с техническими нормами подразделяется: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На основное, дополнительное (располагаемое сверху и/или снизу от основного), предупредительное (располагаемое с внешней и/или с внутренней стороны от основного).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На электрическое, механическое и электро-механическое (комплексное).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 xml:space="preserve">3. На внутризонное (располагаемое в пределах одной зоны безопасности), внешнезонное и </w:t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lastRenderedPageBreak/>
        <w:t>межзонное.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8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326.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Охранные телевизионные системы в соответствии с требованиями государственных стандартов должны быть устойчивы: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К механическому воздействию.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К несанкционированному доступу к программному обеспечению.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К «ослеплению» каждой отдельно взятой камеры наблюдения лазерным лучом.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69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327.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В структуре ограждения периметра охраняемого частной охраной объекта могут применяться (использоваться):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Оголенные провода с током высокого напряжения.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Устройства автоматического затопления, автоматические стреляющие устройства.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Зона отторжения (участок между основным и внутренним предупредительным ограждением), контрольно-следовая полоса.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№3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70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328.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При использовании технических средств охраны, компьютерной и оргтехники охраннику в части технических требований по их эксплуатации следует руководствоваться: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Требованиями инструкции на посту, а также указаниями администрации охраняемого объекта.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Требованиями инструкции предприятий-производителей указанных средств.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Личным усмотрением.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71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329.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Какой тип (модель) носимого металлодетектора обеспечивает скрытое распознавание наличия оружия (металлического предмета большой массы) под одеждой посетителя на расстоянии до 70 см.: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Скрытоносимый селективный металлодетектор АКА 7220 (с сигналом оповещения, передаваемом на наушники, в том числе по радиоканалу).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Ручной металлодетектор СФИНКС ВМ-311 (с акустическим и световым сигналом оповещения).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Ручной металлодетектор АКА-7210 МИНИСКАН (с акустическим и световым сигналом оповещения).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№1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72" style="width:0;height:0" o:hralign="left" o:hrstd="t" o:hrnoshade="t" o:hr="t" fillcolor="black" stroked="f"/>
        </w:pic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shd w:val="clear" w:color="auto" w:fill="EEF0EE"/>
          <w:lang w:eastAsia="ru-RU"/>
        </w:rPr>
        <w:t>Вопрос 330.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b/>
          <w:bCs/>
          <w:color w:val="394519"/>
          <w:sz w:val="21"/>
          <w:szCs w:val="21"/>
          <w:shd w:val="clear" w:color="auto" w:fill="EEF0EE"/>
          <w:lang w:eastAsia="ru-RU"/>
        </w:rPr>
        <w:t>Какое техническое средство позволяет охраннику незаметно передать на приемно-контрольный прибор сигнализации скрытый сигнал тревоги?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1. Акустический датчик (извещатель), включенный в периметр сигнализации.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2. Переносная тревожная кнопка, использующая радиоканал.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EEF0EE"/>
          <w:lang w:eastAsia="ru-RU"/>
        </w:rPr>
        <w:t>3. Радиоволновый датчик (извещатель), включенный в периметр сигнализации.</w:t>
      </w:r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705CFD">
        <w:rPr>
          <w:rFonts w:ascii="Times New Roman" w:eastAsia="Times New Roman" w:hAnsi="Times New Roman" w:cs="Times New Roman"/>
          <w:i/>
          <w:iCs/>
          <w:color w:val="AF0000"/>
          <w:sz w:val="21"/>
          <w:szCs w:val="21"/>
          <w:shd w:val="clear" w:color="auto" w:fill="EEF0EE"/>
          <w:lang w:eastAsia="ru-RU"/>
        </w:rPr>
        <w:t>Правильный ответ №2</w:t>
      </w:r>
    </w:p>
    <w:p w:rsidR="00705CFD" w:rsidRPr="00705CFD" w:rsidRDefault="00705CFD" w:rsidP="00705C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CF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273" style="width:0;height:0" o:hralign="left" o:hrstd="t" o:hrnoshade="t" o:hr="t" fillcolor="black" stroked="f"/>
        </w:pict>
      </w:r>
    </w:p>
    <w:p w:rsidR="00AA4342" w:rsidRDefault="00705CFD" w:rsidP="00705CFD">
      <w:r w:rsidRPr="00705CFD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EEF0EE"/>
          <w:lang w:eastAsia="ru-RU"/>
        </w:rPr>
        <w:t>Общее количество вопросов: </w:t>
      </w:r>
      <w:r w:rsidRPr="00705CFD">
        <w:rPr>
          <w:rFonts w:ascii="Times New Roman" w:eastAsia="Times New Roman" w:hAnsi="Times New Roman" w:cs="Times New Roman"/>
          <w:b/>
          <w:bCs/>
          <w:color w:val="AF0000"/>
          <w:sz w:val="21"/>
          <w:szCs w:val="21"/>
          <w:shd w:val="clear" w:color="auto" w:fill="EEF0EE"/>
          <w:lang w:eastAsia="ru-RU"/>
        </w:rPr>
        <w:t>249</w:t>
      </w:r>
      <w:bookmarkStart w:id="0" w:name="_GoBack"/>
      <w:bookmarkEnd w:id="0"/>
    </w:p>
    <w:sectPr w:rsidR="00AA4342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0C6" w:rsidRDefault="002610C6" w:rsidP="00705CFD">
      <w:pPr>
        <w:spacing w:after="0" w:line="240" w:lineRule="auto"/>
      </w:pPr>
      <w:r>
        <w:separator/>
      </w:r>
    </w:p>
  </w:endnote>
  <w:endnote w:type="continuationSeparator" w:id="0">
    <w:p w:rsidR="002610C6" w:rsidRDefault="002610C6" w:rsidP="00705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0C6" w:rsidRDefault="002610C6" w:rsidP="00705CFD">
      <w:pPr>
        <w:spacing w:after="0" w:line="240" w:lineRule="auto"/>
      </w:pPr>
      <w:r>
        <w:separator/>
      </w:r>
    </w:p>
  </w:footnote>
  <w:footnote w:type="continuationSeparator" w:id="0">
    <w:p w:rsidR="002610C6" w:rsidRDefault="002610C6" w:rsidP="00705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115103"/>
      <w:docPartObj>
        <w:docPartGallery w:val="Page Numbers (Top of Page)"/>
        <w:docPartUnique/>
      </w:docPartObj>
    </w:sdtPr>
    <w:sdtContent>
      <w:p w:rsidR="00705CFD" w:rsidRDefault="00705CF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41</w:t>
        </w:r>
        <w:r>
          <w:fldChar w:fldCharType="end"/>
        </w:r>
      </w:p>
    </w:sdtContent>
  </w:sdt>
  <w:p w:rsidR="00705CFD" w:rsidRDefault="00705CF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CFD"/>
    <w:rsid w:val="002610C6"/>
    <w:rsid w:val="00705CFD"/>
    <w:rsid w:val="00AA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05CFD"/>
  </w:style>
  <w:style w:type="character" w:styleId="a3">
    <w:name w:val="Strong"/>
    <w:basedOn w:val="a0"/>
    <w:uiPriority w:val="22"/>
    <w:qFormat/>
    <w:rsid w:val="00705CFD"/>
    <w:rPr>
      <w:b/>
      <w:bCs/>
    </w:rPr>
  </w:style>
  <w:style w:type="character" w:customStyle="1" w:styleId="style28">
    <w:name w:val="style28"/>
    <w:basedOn w:val="a0"/>
    <w:rsid w:val="00705CFD"/>
  </w:style>
  <w:style w:type="character" w:customStyle="1" w:styleId="style11">
    <w:name w:val="style11"/>
    <w:basedOn w:val="a0"/>
    <w:rsid w:val="00705CFD"/>
  </w:style>
  <w:style w:type="character" w:customStyle="1" w:styleId="style31">
    <w:name w:val="style31"/>
    <w:basedOn w:val="a0"/>
    <w:rsid w:val="00705CFD"/>
  </w:style>
  <w:style w:type="character" w:customStyle="1" w:styleId="apple-converted-space">
    <w:name w:val="apple-converted-space"/>
    <w:basedOn w:val="a0"/>
    <w:rsid w:val="00705CFD"/>
  </w:style>
  <w:style w:type="paragraph" w:styleId="a4">
    <w:name w:val="header"/>
    <w:basedOn w:val="a"/>
    <w:link w:val="a5"/>
    <w:uiPriority w:val="99"/>
    <w:unhideWhenUsed/>
    <w:rsid w:val="00705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5CFD"/>
  </w:style>
  <w:style w:type="paragraph" w:styleId="a6">
    <w:name w:val="footer"/>
    <w:basedOn w:val="a"/>
    <w:link w:val="a7"/>
    <w:uiPriority w:val="99"/>
    <w:unhideWhenUsed/>
    <w:rsid w:val="00705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5C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705CFD"/>
  </w:style>
  <w:style w:type="character" w:styleId="a3">
    <w:name w:val="Strong"/>
    <w:basedOn w:val="a0"/>
    <w:uiPriority w:val="22"/>
    <w:qFormat/>
    <w:rsid w:val="00705CFD"/>
    <w:rPr>
      <w:b/>
      <w:bCs/>
    </w:rPr>
  </w:style>
  <w:style w:type="character" w:customStyle="1" w:styleId="style28">
    <w:name w:val="style28"/>
    <w:basedOn w:val="a0"/>
    <w:rsid w:val="00705CFD"/>
  </w:style>
  <w:style w:type="character" w:customStyle="1" w:styleId="style11">
    <w:name w:val="style11"/>
    <w:basedOn w:val="a0"/>
    <w:rsid w:val="00705CFD"/>
  </w:style>
  <w:style w:type="character" w:customStyle="1" w:styleId="style31">
    <w:name w:val="style31"/>
    <w:basedOn w:val="a0"/>
    <w:rsid w:val="00705CFD"/>
  </w:style>
  <w:style w:type="character" w:customStyle="1" w:styleId="apple-converted-space">
    <w:name w:val="apple-converted-space"/>
    <w:basedOn w:val="a0"/>
    <w:rsid w:val="00705CFD"/>
  </w:style>
  <w:style w:type="paragraph" w:styleId="a4">
    <w:name w:val="header"/>
    <w:basedOn w:val="a"/>
    <w:link w:val="a5"/>
    <w:uiPriority w:val="99"/>
    <w:unhideWhenUsed/>
    <w:rsid w:val="00705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5CFD"/>
  </w:style>
  <w:style w:type="paragraph" w:styleId="a6">
    <w:name w:val="footer"/>
    <w:basedOn w:val="a"/>
    <w:link w:val="a7"/>
    <w:uiPriority w:val="99"/>
    <w:unhideWhenUsed/>
    <w:rsid w:val="00705C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5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2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14280</Words>
  <Characters>81402</Characters>
  <Application>Microsoft Office Word</Application>
  <DocSecurity>0</DocSecurity>
  <Lines>678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2013-11-29T04:38:00Z</dcterms:created>
  <dcterms:modified xsi:type="dcterms:W3CDTF">2013-11-29T04:39:00Z</dcterms:modified>
</cp:coreProperties>
</file>