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Какие меры принуждения могут применять частные охранники?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Задержание лиц, совершивших противоправное посягательство на охраняемое имущество, применение специальных средств и огнестрельного оружия, разрешенных в частной охранной деятельности.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Проверка документов, досмотр носильных вещей, применение специальных средств и огнестрельного оружия, разрешенных в частной охранной деятельности.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Изъятие предметов, досмотр транспорта, применение огнестрельного и холодного оружия.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2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Какие виды специальных средств разрешается использовать в частной охранной деятельности?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Резиновые палки, наручники, средства для принудительной остановки транспорта.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Защитные шлемы, защитные жилеты, наручники и резиновые палки.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Резиновые палки, слезоточивые вещества, служебные собаки.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2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 какому виду вооружения относится электрошоковое устройство, выданное охраннику в частной охранной организации для работы на посту? </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Гражданское оружие, разрешенное для использования в частной охранной деятельности.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Специальное средство, разрешенное для использования в частной охранной деятельности.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Служебное оружие, разрешенное для использования в частной охранной деятельности.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27"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4.</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каком нормативном акте содержатся правила применения отдельных видов специальных средств?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 Законе Российской Федерации «О частной детективной и охранной деятельности в Российской Федерации».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 Федеральном законе «Об оружии».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В соответствующем постановлении Правительства Российской Федерации.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28"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Охраннику запрещается применять огнестрельное оружие: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При ограниченной видимости вследствие погодных условий.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При значительном скоплении людей, независимо от иных условий.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При значительном скоплении людей, когда от применения могут пострадать посторонние.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29"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Что считается прогулом в соответствии с Трудовым кодексом Российской Федерации?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Отсутствие на рабочем месте без уважительной причины более одного часа.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Отсутствие на рабочем месте без уважительной причины более четырех часов подряд.</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Отсутствие на рабочем месте без уважительной причины от двух до четырех часов.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30"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каких случая факт того, что гражданин был осужден за уголовное преступление, не является препятствием для получения им удостоверения охранника?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 случае, если гражданин имеет судимость за преступление, совершенное по неосторожности, либо в случае погашения или снятия судимости.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 случае, если гражданин имеет судимость за преступление, совершенное по неосторожности, либо осужден условно.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lastRenderedPageBreak/>
        <w:t>3. В обоих указанных выше случаях.</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31"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8.</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Должен ли охранник беспрепятственно допустить на охраняемый объект лиц, представившихся работниками правоохранительных органов?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Должен в любом случае, если предъявлены удостоверения, сходные с удостоверениями работников правоохранительных органов.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Должен в случаях, когда законом предусмотрен беспрепятственный допуск, после того как убедится, что указанные лица являются работниками правоохранительных органов.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Не должен</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32"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9.</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Может ли частный охранник не только задержать лицо, совершившее противоправное посягательство на охраняемое имущество, но и забрать у правонарушителя оружие и другие орудия преступления (при их очевидном наличии)?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Не имеет ни права, ни возможности, это дело органов внутренних дел.</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Имеет право и задерживать и изымать на месте правонарушения.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Имеет право задержать указанное лицо на месте правонарушения при условии его незамедлительной передачи в милицию, но забрать орудие преступления может только в ситуациях необходимой обороны и крайней необходимости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33"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Какова минимальная продолжительность ежегодного отпуска, предусмотренная Трудовым кодексом РФ?</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Не менее 28 рабочих дней.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Не менее 28 календарных дней.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По усмотрению администрации, но не менее 14 календарных дней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34"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Обязан ли охранник сдавать имеющееся у него оружие при перелете по территории Российской Федерации на воздушном судне?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Обязан во всех случаях.</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Обязан, кроме случаев, когда при нем находится охраняемое имущество.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Не обязан.</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3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При охране объектов с осуществлением работ по проектированию, монтажу и эксплуатационному обслуживанию технических средств охраны предусмотрено использование следующих технических средств: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Технические средства охраны, произведенные в Российской Федерации..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Технические средства охраны, перечень видов которых устанавливается Правительством Российской Федерации.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Любые виды технических средств охраны по усмотрению руководителя частной охранной организации.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3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Могут ли иностранные граждане заниматься частной охранной деятельностью на территории Российской Федерации?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Могут.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Не могут.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lastRenderedPageBreak/>
        <w:t>3. Могут на основании соответствующего международного договора Российской Федерации.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37"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14.</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целях обеспечения оказания услуг по защите жизни и здоровья граждан выдача оружия на посты и маршруты: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Допускается.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Не допускается.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Допускается при условии согласования вопроса выдачи оружия с органами внутренних дел.</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38"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При необходимой обороне субъектом посягательства, отражаемого обороняющимся, является: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Человек (физическое лицо).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Стихия (силы природы).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Источник повышенной опасности (оружие, автомобиль и пр.).</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39"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соответствии с действующим законодательством при необходимой обороне допускается причинение вреда: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Посягающему лицу.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Третьим лицам.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Любым лицам.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40"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Могут ли действия охранника по защите жизни и здоровья другого лица расцениваться как действия в состоянии необходимой обороны: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Не могут ни при каких условиях.</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Могут, если соблюдены условия необходимой обороны, предусмотренные законом.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Могут, только если при указанном лице находилось охраняемое имущество.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41"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18.</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Допускается ли причинение вреда третьим лицам в состоянии необходимой обороны?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Да, при групповом нападении.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Да, при вооруженном нападении.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Нет.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42"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19.</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Вред, причиненный в состоянии крайней необходимости: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Не подлежит возмещению.</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Во всех случаях подлежит возмещению в полном объеме лицом, причинившим вред.</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Подлежит возмещению по решению суда.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43"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Причинение вреда, менее значительного, чем предотвращенный вред, является обязательным условием правомерности действий: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 состоянии необходимой обороны.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 состоянии крайней необходимости.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Как в состоянии необходимой обороны, так и в состоянии крайней необходимости.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44"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lastRenderedPageBreak/>
        <w:t>Вопрос 21.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Частный охранник, имеющий на посту огнестрельное оружие, выданное ему в охранной организации для осуществления охранных функций, применяет его: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 случаях и в порядке, установленных статьи 16, 18 Закона РФ «О частной детективной и охранной деятельности в РФ».</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 случаях и в порядке, установленных статьей 24 Федерального закона «Об оружии», на основаниях, общих для всех граждан Российской Федерации.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В случаях и в порядке, установленных статьями 37, 39 Уголовного кодекса Российской Федерации.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4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Частный охранник, имеющий на посту гражданское оружие, не являющееся огнестрельным, выданное ему в охранной организации для осуществления охранных функций, применяет его: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 случаях и в порядке, установленных статьи 16, 18 Закона РФ «О частной детективной и охранной деятельности в РФ».</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 случаях и в порядке, установленных статьей 24 Федерального закона «Об оружии», на основаниях, общих для всех граждан Российской Федерации.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В случаях и в порядке, установленных статьями 37, 39 Уголовного кодекса Российской Федерации.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4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Действия по просмотру частными охранниками документов посетителей объекта охраны (а также осмотру вносимого и выносимого ими имущества, регистрации и обработке их персональных данных) могут осуществляться: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 качестве мер принуждения, применяемых независимо от воли посетителей объекта охраны, ознакомившихся с правилами внутриобъектового и пропускного режимов на объекте.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На добровольной основе, когда посетители ознакомились с соответствующими правилами внутриобъектового и пропускного режимов, установленными клиентом или заказчиком охранных услуг, и согласились их выполнять.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На основании Кодекса Российской Федерации об административных правонарушениях, независимо от наличия каких-либо правил установленных клиентом или заказчиком охранных услуг.</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47"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24.</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Имеет ли право гражданин Российской Федерации, имеющий удостоверение охранника, осуществлять охранную деятельность самостоятельно, без трудоустройства в частной охранной организации: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Имеет.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Не имеет.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Имеет, при обязательном условии заключения договора с собственником охраняемого имущества.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48"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Нарушение охранниками правил ношения оружия и патронов к нему влечет: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Уголовную ответственность.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Административную ответственность.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Уголовную и административную ответственность.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49"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 xml:space="preserve">Допускается ли расторжение трудового договора по инициативе работодателя в случае однократного появления работника на рабочем месте в состоянии алкогольного или </w:t>
      </w:r>
      <w:r w:rsidRPr="00475784">
        <w:rPr>
          <w:rFonts w:ascii="Times New Roman" w:eastAsia="Times New Roman" w:hAnsi="Times New Roman" w:cs="Times New Roman"/>
          <w:b/>
          <w:bCs/>
          <w:color w:val="394519"/>
          <w:sz w:val="21"/>
          <w:szCs w:val="21"/>
          <w:shd w:val="clear" w:color="auto" w:fill="EEF0EE"/>
          <w:lang w:eastAsia="ru-RU"/>
        </w:rPr>
        <w:lastRenderedPageBreak/>
        <w:t>наркотического опьянения?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Допускается.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Не допускается.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Допускается только при наличии уровня алкоголя в крови не менее 4 Промиле.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50"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При увольнении трудовая книжка выдается работнику: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За одни сутки до увольнения.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 день увольнения.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Не позднее трех рабочих дней, следующих за днем увольнения.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51"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28.</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Может ли быть работником частной охранной организации должностное лицо организации, с которой данной частной охранной организацией заключен договор на оказание охранных услуг?</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Может.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Не может.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Может в случае, если это предусмотрено договором на оказание охранных услуг данной организации.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52"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29.</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Право частных охранников задерживать на месте правонарушения лицо, совершившее противоправное посягательство на охраняемое имущество закреплено: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 статье 27.3 Кодекса Российской Федерации об административных правонарушениях.</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 статье 91 Уголовно-процессуального кодекса Российской Федерации.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В статье 12 Закона «О частной детективной и охранной деятельности в Российской Федерации».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53"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Какое деяние признается преступлением?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Виновно совершенное общественно опасное деяние.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Виновно совершенное общественно опасное деяние, запрещенное Уголовным кодексом Российской Федерации под угрозой наказания.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Общественно опасное деяние, запрещенное Уголовным кодексом Российской Федерации под угрозой наказания, независимо от наличия вины.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54"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Какое деяние признается административным правонарушением?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Общественно опасное действие (бездействие), за которое не предусмотрено уголовное наказание.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Противоправное действие (бездействие) физического или юридического лица, за которое Кодексом РФ об административных правонарушениях или законами субъектов Российской Федерации об административных правонарушениях установлена административная ответственность.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Противоправное, виновное действие (бездействие) физического или юридического лица, за которое Кодексом РФ об административных правонарушениях или законами субъектов Российской Федерации об административных правонарушениях установлена административная ответственность.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5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 xml:space="preserve">В каких пределах работник несет материальную ответственность за причиненный работодателю </w:t>
      </w:r>
      <w:r w:rsidRPr="00475784">
        <w:rPr>
          <w:rFonts w:ascii="Times New Roman" w:eastAsia="Times New Roman" w:hAnsi="Times New Roman" w:cs="Times New Roman"/>
          <w:b/>
          <w:bCs/>
          <w:color w:val="394519"/>
          <w:sz w:val="21"/>
          <w:szCs w:val="21"/>
          <w:shd w:val="clear" w:color="auto" w:fill="EEF0EE"/>
          <w:lang w:eastAsia="ru-RU"/>
        </w:rPr>
        <w:lastRenderedPageBreak/>
        <w:t>ущерб?</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 размере не более половины своего среднего месячного заработка, если иное не предусмотрено Трудовым кодексом Российской Федерации или иными федеральными законами.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 пределах своего среднего месячного заработка, если иное не предусмотрено Трудовым кодексом Российской Федерации или иными федеральными законами.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В размере не более двух средних месячных заработков, если иное не предусмотрено Трудовым кодексом Российской Федерации или иными федеральными законами.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5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Решение об аннулировании удостоверения частного охранника принимает: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Суд.</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Руководитель частной охранной организации.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Орган внутренних дел.</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57"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34.</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Удостоверение частного охранника выдается органами внутренних дел:</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На 3 года.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На 5 лет.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На 4 года.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58"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Какое требование предъявляет Закон РФ «О частной детективной и охранной деятельности в РФ» к частному охраннику при продлении удостоверения?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Пройти повторную дактилоскопическую регистрацию в органах внутренних дел.</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Пройти профессиональную подготовку в образовательных учреждениях, осуществляющих обучение частных охранников и сдать квалификационный экзамен.</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Пройти повышение квалификации в образовательных учреждениях, осуществляющих обучение частных охранников.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59"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При отражения нападения на охранника, он вправе применить выданное ему в частной охранной организации огнестрельное оружие: </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Для отражения нападения, когда его собственная жизнь подвергается непосредственной опасности.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Для отражения нападения, когда его собственная жизнь подвергается опасности.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Для отражения любого нападения на охранника или охраняемое имущество.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60"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каких случаях Закон РФ «О частной детективной и охранной деятельности в РФ» предусматривает обязательное информирование персонала и посетителей объекта охраны путем размещения соответствующей информации до входа на охраняемую территорию? </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 случае оказания услуг по охране имущества.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 случае оказания охранных услуг с использованием видеонаблюдения, а также оказания охранных услуг в виде обеспечения внутриобъектового и (или) пропускного режимов.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В случае оказания охранных услуг на особо важных и режимных объектах.</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61"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38.</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Имеют ли право на приобретение правового статуса частного охранника граждане, не прошедшие обязательной государственной дактилоскопической регистрации? </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lastRenderedPageBreak/>
        <w:t>1. Нет, не имеют.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Да, имеют.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Имеют, если не используют в процессе осуществления трудовой функции служебное оружие.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62"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39.</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Обязан ли частный охранник иметь личную карточку охранника? </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Да, обязан.</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Нет, не обязан.</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Обязан только в случае выполнения трудовой функции со служебным оружием.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63"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40.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какой срок охранник (руководитель или уполномоченный представитель охранной организации) должны подать заявление в орган внутренних дел о продлении срока действия удостоверения? </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Не менее чем за 30 дней до окончания срока его действия.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Не менее чем за 15 дней до окончания срока его действия.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Не менее чем за 45 дней до окончания срока его действия.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64"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41.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какой срок частный охранник обязан сообщить в орган внутренних дел по месту нахождения учетного дела в случае утраты удостоверения, приведения его в негодность, изменения фамилии (имени, отчества)?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Не позднее 5 дней со дня наступления таких событий.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Не позднее 10 дней со дня наступления таких событий.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Не позднее 15 дней со дня наступления таких событий.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6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42.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На какой разряд вправе претендовать гражданин, сдающий квалификационный экзамен на охранника в соответствии с Единым тарифно-квалификационным справочником работ и профессий рабочих?</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На первый, второй и третий разряды.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На четвертый, пятый и шестой разряды.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На шестой, седьмой и восьмой разряды.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6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43.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Кого и в какой срок в соответствии с законом охранник обязан информировать о каждом случае применения оружия?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При первой возможности руководителя частной охранной организации.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Незамедлительно орган внутренних дел по месту применения оружия.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Немедленно заказчика охранной услуги.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67"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44.</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Кого и в какой срок в соответствии с законом обязан уведомить частный охранник в случаях, когда при применении специальных средств и огнестрельного оружия граждане получили телесные повреждения?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Немедленно уведомить прокурора и в возможно короткий срок органы здравоохранения и внутренних дел.</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Немедленно уведомить органы здравоохранения и руководителя охранной организации.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lastRenderedPageBreak/>
        <w:t>3. Незамедлительно уведомить заказчика частной охранной услуги.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68"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45.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Предусмотрено ли нормативными правовыми актами Правительства РФ применение охранниками специальных средств для отражения нападения, непосредственно угрожающего жизни и здоровью охраняемых граждан?</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Нет, не предусмотрено.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Предусмотрено только в состоянии необходимой обороны.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Да, предусмотрено.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69"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46.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каких случаях частному охраннику не запрещается применять специальные средства в отношении женщин с видимыми признаками беременности, лиц с явными признаками инвалидности и несовершеннолетних, возраст которых охраннику очевиден или известен?</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 случае оказания ими вооруженного сопротивления, совершения группового либо иного нападения, угрожающего жизни и здоровью частного охранника или охраняемому имуществу.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 случаях оказания указанными лицами группового сопротивления.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В случаях отказа правонарушителя подчиниться требованию охранника следовать в охранное помещение.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70"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47.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По каким местам на теле правонарушителя частному охраннику запрещается нанесение ударов специальным средством - резиновой палкой?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По спине и ногам.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По рукам и затылочной части головы.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По голове, шее, ключичной области, животу, половым органам..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71"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48.</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Обязан ли частный охранник незамедлительно информировать органы внутренних дел в случае, если он произвел выстрел в воздух для предупреждения о намерении применить оружие?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Обязан информировать орган внутренних дел по месту применения оружия.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Не обязан, поскольку нет пострадавших.</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Обязан информировать орган внутренних дел по месту нахождения частной охранной организации.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72"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49.</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отношении кого частным охранникам запрещается применять огнестрельное оружие?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 отношении детей.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 отношении граждан, имеющих документ, подтверждающий наличие инвалидности.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В отношении женщин, лиц с явными признаками инвалидности и несовершеннолетних, когда их возраст очевиден или известен охраннику.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73"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50.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каких случаях частному охраннику не запрещается применять огнестрельное оружие в отношении женщин, лиц с явными признаками инвалидности и несовершеннолетних, возраст которых охраннику очевиден или известен?</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 случае оказания ими группового сопротивления.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 случае оказания указанными лицами вооруженного сопротивления, совершения вооруженного либо группового нападения, угрожающего жизни охранника или охраняемому имуществу.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lastRenderedPageBreak/>
        <w:t>3. В случае отказа выполнить требование охранника следовать в помещение охраны.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74"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51.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Оказание охранных услуг в специальной форменной одежде в соответствии с законом является: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Обязанностью работников частной охранной организации (не зависимо от каких бы то ни было условий).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Правом работников частной охранной организации (не зависимо от каких бы то ни было условий).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Правом работников частной охранной организации (если иное не оговорено в договоре с заказчиком).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7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52.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Какие требования предъявляет Закон «О частной детективной и охранной деятельности в Российской Федерации» к транспортным средствам, используемым в частной охранной деятельности?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На них может быть нанесена любая специальная раскраска.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На них не могут наносится информационные надписи и знаки.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Специальная раскраска, информационные надписи и знаки на транспортных средствах частных охранных организаций подлежат согласованию с органами внутренних дел в порядке, определяемом Правительством Российской Федерации.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7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53.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По достижении какого возраста гражданин вправе претендовать на приобретение статуса частного охранника?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По достижении 18 лет.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По достижении 21 года.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По достижении 25 лет.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77"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54.</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При необходимой обороне причинение посягающему лицу любого вреда правомерно: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 случае группового посягательства.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 случае, если посягательство сопряжено с насилием, опасным для жизни обороняющегося или другого лица, либо с непосредственной угрозой применения такого насилия.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В случае, если посягательство сопряжено с насилием, опасным для здоровья обороняющегося.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78"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55.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Имеют ли право на необходимую оборону лица, имеющие возможность избежать общественно опасного посягательства или обратиться за помощью к другим лицам или органам власти?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Да, имеют.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Нет, не имеют.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Имеют, если посягательство сопряжено с насилием, опасным для жизни обороняющегося.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79"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56.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Подлежит ли возмещению вред, причиненный посягающему лицу в состоянии необходимой обороны, если при этом не было допущено превышения пределов необходимой обороны?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Да, подлежит.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Подлежит частично на основании судебного решения.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Не подлежит.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lastRenderedPageBreak/>
        <w:pict>
          <v:rect id="_x0000_i1080"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57.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каких случаях охраннику дозволяется не предупреждать о намерении использовать специальные средства и огнестрельное оружие?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Когда может возникнуть угроза жизни и здоровью охраняемых граждан.</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Когда промедление в применении специальных средств или огнестрельного оружия создает непосредственную опасность его жизни и здоровью или может повлечь за собой иные тяжкие последствия.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Когда имеется угроза применения насилия, опасного для жизни охранника.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81"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58.</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соответствии с Законом Российской Федерации «О частной детективной и охранной деятельности в Российской Федерации» под объектами охраны понимаются: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Любые объекты, в отношении которых осуществляются охранные мероприятия в связи с возможными и возникающими для них угрозами.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Недвижимые вещи (включая здания, строения, сооружения), движимые вещи (включая транспортные средства, грузы, денежные средства, ценные бумаги), в том числе при их транспортировке, а также физические лица.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Недвижимые вещи (включая здания, строения, сооружения), движимые вещи (включая транспортные средства, грузы, денежные средства, ценные бумаги), в том числе при их транспортировке.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82"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59.</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соответствии с Законом Российской Федерации «О частной детективной и охранной деятельности в Российской Федерации» пропускной и внутриобъектовый режимы на объектах охраны устанавливаются: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Клиентом или заказчиком.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Частной охранной организацией.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Совместным решением заказчика (клиента) и частной охранной организации .</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83"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60.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соответствии с Законом Российской Федерации «О частной детективной и охранной деятельности в Российской Федерации» пропускной и внутриобъектовый режимы должны быть доведены: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До сведения органа внутренних дел по месту нахождения объекта охраны.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До сведения персонала и посетителей объекта охраны.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До сведения органов внутренних дел и государственной противопожарной службы по месту нахождения объекта охраны.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84"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61.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Частные охранники при обеспечении внутриобъектового и пропускного режимов обязаны предъявлять удостоверение частного охранника: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По просьбе любых посетителей объектов охраны, независимо от их должностного положения и гражданства.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По требованию сотрудников правоохранительных органов, других граждан.</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Только по требованию руководства частной охранной организации.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8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62.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соответствии с Законом Российской Федерации «О частной детективной и охранной деятельности в Российской Федерации» частные охранники при обеспечении внутриобъектового и пропускного режимов обязаны руководствоваться: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lastRenderedPageBreak/>
        <w:t>1. Указаниями представителей любых государственных органов.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Устными указаниями представителей клиента или заказчика.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Должностной инструкцией частного охранника.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8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63.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Частные охранники при обеспечении внутриобъектового и пропускного режимов ставшую им известной информацию о готовящихся либо совершенных преступлениях, а также о действиях, об обстоятельствах, создающих на объектах охраны угрозу безопасности людей обязаны незамедлительно сообщать: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Руководителю частной охранной организации и в соответствующие правоохранительные органы.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Представителю клиента или заказчика и в соответствующие правоохранительные органы.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В соответствующие правоохранительные органы.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87"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64.</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Частным охранникам запрещается препятствовать: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Любым действиям должностных лиц правоохранительных и контролирующих органов при осуществлении указанными должностными лицами своей деятельности.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Действиям должностных лиц правоохранительных и контролирующих органов, независимо от того, осуществляют ли они свою служебную деятельность.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88"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65.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Частные охранники имеют право требовать от персонала и посетителей объектов охраны соблюдения внутриобъектового и пропускного режимов: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При обеспечении внутриобъектового и пропускного режимов в пределах объекта охраны, а также при транспортировке охраняемых грузов, денежных средств и иного имущества.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При осуществлении обязанностей по защите жизни и здоровья граждан.</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При обеспечении любых охранных услуг, предусмотренных законом.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89"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66.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соответствии с Законом Российской Федерации «О частной детективной и охранной деятельности в Российской Федерации» частные охранники не имеют права производить осмотр на объектах охраны, на которых установлен пропускной режим, въезжающих на объекты охраны (выезжающих с объектов охраны) транспортных средств: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Оперативных служб государственных военизированных организаций.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Любых органов, осуществляющих государственный и муниципальный контроль.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Администрации охраняемого объекта и частной охранной организации.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90"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67.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Осмотр частными охранниками на объектах охраны, на которых установлен пропускной режим, въезжающих на объекты охраны (выезжающих с объектов охраны) транспортных средств и вносимого (выносимого) имущества должен производиться в присутствии: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Представителя клиента или заказчика, водителей указанных транспортных средств.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Старшего объекта охраны, сопровождающих указанные транспортные средства и имущество лиц, а также понятых.</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Водителей указанных транспортных средств и лиц, сопровождающих указанные транспортные средства и имущество.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91"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lastRenderedPageBreak/>
        <w:t>Вопрос 68.</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Действия по охране места происшествия, связанные с ограничением передвижения людей и транспортных средств, могут производиться частным охранником: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 силу соответствующего права, закрепленного в законодательстве, регулирующем частную охранную деятельность (для действий на месте совершения любого правонарушения).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 силу соответствующего права, закрепленного в законодательстве, регулирующем частную охранную деятельность (для действий на месте совершения тяжкого преступления).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При отсутствии права, закрепленного в законодательстве, регулирующем частную охранную деятельность (в условиях крайней необходимости, когда иным способом невозможно устранить опасность жизни и здоровью людей, имуществу граждан и организаций, а также сохранить следы преступления до прибытия сотрудников правоохранительных органов).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92"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69.</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Прием квалификационного экзамена частных охранников осуществляет: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Экзаменационная комиссия образовательного учреждения, реализующего программу профессиональной подготовки частных охранников.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Экзаменационная комиссия при МВД, ГУВД, УВД по субъектам Российской Федерации, органах внутренних дел в закрытых административно-территориальных образованиях, на особо важных и режимных объектах.</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Любой инспектор лицензионно-разрешительного подразделения органа внутренних дел по месту жительства экзаменуемого или по месту нахождения частной охранной организации.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93"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70.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Для получения удостоверения частного охранника копия паспорта и копия свидетельства о прохождении профессиональной подготовки частного охранника представляются: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Без какого-либо заверения и без представления оригиналов названных документов.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Обязательно в нотариально заверенном виде.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С предъявлением оригиналов документов.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94"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71.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случае непрохождения частным охранником повторной периодической проверки на пригодность к действиям, связанным с применением огнестрельного оружия и специальных средств изымается: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Удостоверение частного охранника.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Личная карточка охранника и разрешение на хранение и ношение огнестрельного оружия (при его наличии у охранника).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Личная карточка охранника, удостоверение частного охранника и разрешение на хранение и ношение огнестрельного оружия (при его наличии у охранника).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9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72.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По каким из перечисленных мест на теле правонарушителя допускается нанесение ударов специальным средством - резиновой палкой?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По рукам, ногам и ключичной области.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По рукам, ногам и спине.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По голове, шее, половым органам и животу.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9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74.</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Не является обязательным условием для продления срока действия удостоверения частного охранника: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lastRenderedPageBreak/>
        <w:t>1. Представление копии документа о сдаче им повторного квалификационного экзамена, подтверждающего имеющийся разряд.</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Представление копии документа, подтверждающего прохождение обучения по образовательной программе повышения квалификации частных охранников.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Представление медицинского заключения об отсутствии заболеваний, препятствующих исполнению обязанностей частного охранника, по форме, установленной Министерством здравоохранения и социального развития Российской Федерации с момента выдачи которой прошло не более одного годау.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97"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75.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соответствии с нормативными правовыми актами Министерства внутренних дел Российской Федерации результаты сдачи квалификационного экзамена оформляются: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Экзаменационным листом.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Протоколом сдачи экзамена.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Экзаменационной ведомостью.</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98"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76.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Документы для выдачи (продления) срока действия удостоверения частного охранника в органы внутренних дел может представить: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Только сам гражданин .</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Гражданин либо руководитель охранной организации.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Гражданин либо руководитель или уполномоченный представитель охранной организации.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099"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77.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Документы для выдачи (продления) срока действия удостоверения частного охранника могут быть представлены в органы внутренних дел:</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Только по месту жительства.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Только по месту нахождения охранной организации.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По месту жительства либо по месту нахождения охранной организации.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00"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78.</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случае утраты удостоверения частного охранника, приведения его в негодность, изменения фамилии (имени, отчества) гражданин обязан сообщить об этом в орган внутренних дел по месту нахождения учетного дела: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Не позднее 5 дней со дня наступления таких событий.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Не позднее 10 дней со дня наступления таких событий.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Не позднее 15 дней со дня наступления таких событий.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01"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79.</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Для внесения изменений в удостоверение частного охранника в связи с изменением его места жительства заявление и иные установленные Правительством Российской Федерации документы предоставляются в орган внутренних дел по месту нахождения учетного дела: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 течение 15 календарных дней со дня получения документов, подтверждающих такие изменения.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 течение 30 календарных дней со дня получения документов, подтверждающих такие изменения.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В течение 45 календарных дней со дня получения документов, подтверждающих такие изменения.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02"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lastRenderedPageBreak/>
        <w:t>Вопрос 80.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Срок действия удостоверения частного охранника продлевается: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На 1 год.</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На 3 года.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На 5 лет.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03"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81.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соответствии с Законом Российской Федерации «О частной детективной и охранной деятельности в Российской Федерации» одним из случаев аннулирования удостоверения частного охранника является: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Неоднократное привлечение в течение года частного охранника к административной ответственности за совершение административных правонарушений, посягающих на институты государственной власти, на общественный порядок и общественную безопасность, административных правонарушений в области охраны собственности.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Неоднократное привлечение в течение года частного охранника к административной ответственности за совершение административных правонарушений, посягающих на институты государственной власти, на общественный порядок и общественную безопасность, административных правонарушений против порядка управления.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Непрохождение частным охранником повторной периодической проверки на пригодность к действиям, связанным с применением огнестрельного оружия и специальных средств.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04"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82.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соответствии с Законом Российской Федерации «О частной детективной и охранной деятельности в Российской Федерации» удостоверение частного охранника аннулируется: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По решению экзаменационной комиссии при МВД, ГУВД, УВД по субъекту РФ по месту сдачи квалификационного экзамена.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По решению органа внутренних дел.</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По решению суда по месту постоянной регистрации гражданина.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0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83.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Каковы пределы материальной ответственности работника перед работодателем?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За причиненный ущерб работник несет материальную ответственность в пределах половины своего среднего месячного заработка, если иное не предусмотрено Трудовым кодексом Российской Федерации или иными федеральными законами.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За причиненный ущерб работник несет материальную ответственность в пределах своего среднего годового заработка, если иное не предусмотрено Трудовым кодексом Российской Федерации или иными федеральными законами.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За причиненный ущерб работник несет материальную ответственность в пределах своего среднего месячного заработка, если иное не предусмотрено Трудовым кодексом Российской Федерации или иными федеральными законами.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0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84.</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каком из перечисленных случаев на работника возлагается материальная ответственность перед работодателем в полном размере причиненного ущерба (в соответствии с Трудовым кодексом Российской Федерации)?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При недостаче ценностей, вверенных работнику, в том числе, при отсутствии специального письменного договора или разового документа.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 случае причинения ущерба в результате административного правонарушения, установленного соответствующим государственным органом.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В случае возбуждения уголовного дела в связи с действиями работника, причинившими ущерб (независимо от решения суда, принятого по делу).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lastRenderedPageBreak/>
        <w:pict>
          <v:rect id="_x0000_i1107"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85.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Удостоверение частного охранника: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Это документ, дающий право частному охраннику самостоятельно оказывать охранные услуги.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Это документ, дающий право частному охраннику работать с охранной организацией по договору подряда.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Это документ, дающий право частному охраннику работать по трудовому договору с охранной организацией на должности, связанной непосредственно с оказанием охранных услуг.</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08"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86.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По факту изъятия удостоверения частного охранника составляется: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Справка с указанием причин изъятия, копия которой вручается гражданину.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Акт с указанием причин изъятия, копия которого вручается гражданину.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Протокол с указанием причин изъятия, копия которого вручается гражданину.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09"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87.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При получении уведомления об увольнении работника, получавшего удостоверение по месту нахождения учетного дела организации, учетное дело частного охранника направляется (передается) в орган внутренних дел по месту постоянной регистрации гражданина: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 течении 20 дней.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 течении 30 дней.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В течении 30 рабочих дней.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10"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88.</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Учетное дело частного охранника, получавшего удостоверение по месту нахождения учетного дела организации, при получении уведомления об его увольнении: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Направляется (передается) в орган внутренних дел по месту постоянной регистрации гражданина.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Выдается на руки охраннику (в опечатанном конверте) для передачи в орган внутренних дел по месту постоянной регистрации гражданина.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Хранится в органе внутренних дел по месту нахождения учетного дела организации в течение 5 лет.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11"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89.</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Оказание частных охранных услуг, не предусмотренных законом, либо с нарушением установленных законом требований, влечет наложение административного штрафа: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На частных охранников; на руководителей частных охранных организаций.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На юридическое лицо.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На граждан; на руководителей частных охранных организаций.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12"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90.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Незаконное осуществление частной охранной деятельности влечет: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Дисквалификацию руководителя юридического лица.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Наложение административного штрафа на граждан; на должностных лиц; на юридических лиц.</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Наложение административного штрафа на граждан или должностных лиц; или административный арест на срок до пятнадцати суток.</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13"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lastRenderedPageBreak/>
        <w:t>Вопрос 91.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Страхование граждан, занимающихся частной охранной деятельностью, на случай их гибели, получения увечья или иного повреждения здоровья в связи с оказанием охранных услуг осуществляется (в порядке, установленном законодательством Российской Федерации):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За счет средств гражданина, занимающегося частной охранной деятельностью.</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За счет средств соответствующей охранной организации.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За счет государственных средств.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14"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92.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Не вправе претендовать на приобретение правового статуса частного охранника лица, имеющие судимость за совершение преступления: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По легкомыслию.</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По небрежности.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С косвенным умыслом.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1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93.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Охранная деятельность организаций не распространяется на объекты: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Подлежащие государственной охране.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Расположенные на территориях закрытых административно-территориальных образований.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Имеющие особо важное значение для обеспечения жизнедеятельности и безопасности государства и населения.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1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94.</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Частный охранник привлекается к уголовной ответственности за совершение действий: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Выходящих за пределы полномочий, установленных законодательством Российской Федерации, регламентирующим осуществление частной охранной и детективной деятельности, и повлекших существенное нарушение прав и законных интересов граждан и (или) организаций либо охраняемых законом интересов общества или государства.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Выходящих за пределы полномочий, установленных законодательством Российской Федерации, регламентирующим осуществление частной охранной и детективной деятельности, и повлекших любое нарушение прав и законных интересов граждан и (или) организаций либо охраняемых законом интересов общества или государства.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Выразившихся в оказании частных охранных услуг, либо не предусмотренных законом, либо с нарушением установленных законом требований.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17"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95.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 уголовно наказуемым деяниям относится: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Причинение тяжкого вреда здоровью по неосторожности, совершенное при превышении пределов необходимой обороны.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Умышленное причинение тяжкого вреда здоровью, совершенное при превышении пределов необходимой обороны.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Умышленное причинение средней тяжести вреда здоровью, совершенное при превышении пределов необходимой обороны.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18"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96.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 уголовно наказуемым деяниям относится: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Умышленное причинение тяжкого или средней тяжести вреда здоровью, совершенное при превышении мер, необходимых для задержания лица, совершившего преступление.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Причинение тяжкого или средней тяжести вреда здоровью по неосторожности, совершенное при превышении мер, необходимых для задержания лица, совершившего преступление.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lastRenderedPageBreak/>
        <w:t>3. Умышленное причинение легкого вреда здоровью, совершенное при превышении мер, необходимых для задержания лица, совершившего преступление.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19"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97.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Гражданин, не прошедший проверку теоретических знаний либо практических навыков при сдаче квалификационного экзамена может повторно сдавать квалификационный экзамен:</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Только один раз.</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Не более двух раз.</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Количество повторных сдач не регламентировано.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20"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98.</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Экзаменационный лист, которым оформлены результаты квалификационного экзамена, хранится в органах внутренних дел:</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Два года.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Пять лет.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Десять лет.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21"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99.</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соответствии с Трудовым кодексом Российской Федерации за совершение работником дисциплинарного проступка работодатель имеет право применить следующие дисциплинарные взыскания: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Замечание, выговор, увольнение по соответствующим основаниям.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Замечание, выговор, строгий выговор, неполное служебное соответствие, перевод на нижестоящую должность.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Замечание, выговор, строгий выговор, штраф, лишение премии.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22"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100.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Согласно Инструкции, утвержденной приказом МВД России, для получения удостоверения частного охранника представляется медицинское заключение об отсутствии заболеваний, препятствующих исполнению обязанностей частного охранника, с момента выдачи которого прошло: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Не более трех месяцев.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Не более шести месяцев.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Не более одного года.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23"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101.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соответствии с Законом Российской Федерации «О частной детективной и охранной деятельности в Российской Федерации» частным охранником признается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Гражданин Российской Федерации, достигший восемнадцати лет, прошедший профессиональную подготовку для работы в качестве частного охранника, сдавший квалификационный экзамен, получивший в установленном настоящим Законом порядке удостоверение частного охранника и работающий по трудовому договору с охранной организацией.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Гражданин Российской Федерации, достигший двадцати одного года, прошедший профессиональную подготовку для работы в качестве частного охранника, сдавший квалификационный экзамен, получивший в установленном настоящим Законом порядке удостоверение частного охранника и работающий по трудовому договору с охранной организацией.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 xml:space="preserve">3. Гражданин Российской Федерации, достигший восемнадцати лет, прошедший профессиональную подготовку для работы в качестве частного охранника и сдавший квалификационный экзамен, при условии прохождениям им периодической проверки на </w:t>
      </w:r>
      <w:r w:rsidRPr="00475784">
        <w:rPr>
          <w:rFonts w:ascii="Times New Roman" w:eastAsia="Times New Roman" w:hAnsi="Times New Roman" w:cs="Times New Roman"/>
          <w:color w:val="333333"/>
          <w:sz w:val="23"/>
          <w:szCs w:val="23"/>
          <w:shd w:val="clear" w:color="auto" w:fill="EEF0EE"/>
          <w:lang w:eastAsia="ru-RU"/>
        </w:rPr>
        <w:lastRenderedPageBreak/>
        <w:t>пригодность к действиям в условиях, связанных с применением огнестрельного оружия и специальных средств.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24"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102.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соответствии с нормативными правовыми актами Министерства внутренних дел Российской Федерации экзаменационный лист, которым оформляются результаты сдачи квалификационного экзамена, подписывается: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Членами комиссии, принимавшими экзамен и лицом, сдававшим экзамен.</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Членами комиссии, принимавшими экзамен и старостой группы экзаменуемых.</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Членами комиссии, принимавшими экзамен.</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2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103.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соответствии с Уголовным кодексом Российской Федерации под хищением понимаются: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Совершенные с корыстной целью безвозмездное изъятие и (или) обращение чужого имущества в пользу виновного или других лиц, причинившие ущерб собственнику или иному владельцу этого имущества.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Совершенные, независимо от наличия корыстной цели, противоправные безвозмездное изъятие и (или) обращение чужого имущества в пользу виновного или других лиц, причинившие ущерб собственнику или иному владельцу этого имущества.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Совершенные с корыстной целью противоправные безвозмездное изъятие и (или) обращение чужого имущества в пользу виновного или других лиц, причинившие ущерб собственнику или иному владельцу этого имущества.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2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104.</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соответствии с Уголовным кодексом Российской Федерации под кражей понимается: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Открытое хищение чужого имущества.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Тайное хищение чужого имущества.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Хищение чужого имущества или приобретение права на чужое имущество путем обмана или злоупотребления доверием.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27"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105.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соответствии с Уголовным кодексом Российской Федерации под грабежом понимается: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Открытое хищение чужого имущества.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Нападение в целях хищения чужого имущества, совершенное с применением насилия, опасного для жизни или здоровья, либо с угрозой применения такого насилия.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Хищение чужого имущества или приобретение права на чужое имущество путем обмана или злоупотребления доверием.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28"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106.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соответствии с Уголовным кодексом Российской Федерации под разбоем понимается: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Нападение, совершенное с применением насилия, опасного для жизни или здоровья, либо с угрозой применения такого насилия.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Нападение в целях хищения чужого имущества, совершенное с применением насилия, опасного для жизни или здоровья, либо с угрозой применения такого насилия.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Открытое хищение чужого имущества.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29"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107.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соответствии с Уголовным кодексом Российской Федерации под присвоением или растратой понимается: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Хищение чужого имущества, вверенного виновному.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lastRenderedPageBreak/>
        <w:t>2. Тайное хищение чужого имущества.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Хищение чужого имущества или приобретение права на чужое имущество путем обмана или злоупотребления доверием.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30"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108.</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соответствии с Уголовным кодексом Российской Федерации под мошенничеством понимается: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Хищение чужого имущества, вверенного виновному.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Тайное хищение чужого имущества.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Хищение чужого имущества или приобретение права на чужое имущество путем обмана или злоупотребления доверием.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31"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109.</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При выдаче разрешений на хранение и ношение оружия в порядке продления срока их действия, а также в случаях переоформления, ранее полученные, с истекшим сроком действия: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Подлежат уничтожению с составлением соответствующего акта с участием частного охранника и ответственного лица частной охранной организации.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Подлежат сдаче в органы внутренних дел.</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Остаются на руках у частного охранника.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32"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111.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случае получения неудовлетворительной оценки при периодической проверке на пригодность к действиям в условиях, связанных с применением огнестрельного оружия и специальных средств, , повторная проверка проводится: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 двухнедельный срок со дня принятия решения о неудовлетворительной оценке.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 течении месяца со дня принятия решения о неудовлетворительной оценке.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Не позднее двух месяцев со дня принятия решения о неудовлетворительной оценке.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33"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112.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соответствии с Законом Российской Федерации «О частной детективной и охранной деятельности в Российской Федерации» правовую основу частной детективной и охранной деятельности составляют: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Конституция Российской Федерации, настоящий Закон, другие законы и иные правовые акты Российской Федерации, правовые акты органов внутренних дел по субъектам Российской Федерации.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Конституция Российской Федерации, настоящий Закон, другие законы Российской Федерации и законы субъектов Российской Федерации.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Конституция Российской Федерации, настоящий Закон, другие законы и иные правовые акты Российской Федерации.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34"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113.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Копирование информации, содержащейся в журналах (реестрах, книгах), содержащих персональные данные, необходимые для однократного пропуска субъекта персональных данных на территорию оператора (охраняемую территорию объекта Заказчика охранных услуг):</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Допускается в случае, если указание на это дано руководителем частной охранной организации.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Допускается в случае, если указание на это дано представителем Заказчика охранных услуг.</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Не допускается.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3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114.</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 xml:space="preserve">Журналы (реестры, книги), содержащие персональные данные посетителей, необходимые для </w:t>
      </w:r>
      <w:r w:rsidRPr="00475784">
        <w:rPr>
          <w:rFonts w:ascii="Times New Roman" w:eastAsia="Times New Roman" w:hAnsi="Times New Roman" w:cs="Times New Roman"/>
          <w:b/>
          <w:bCs/>
          <w:color w:val="394519"/>
          <w:sz w:val="21"/>
          <w:szCs w:val="21"/>
          <w:shd w:val="clear" w:color="auto" w:fill="EEF0EE"/>
          <w:lang w:eastAsia="ru-RU"/>
        </w:rPr>
        <w:lastRenderedPageBreak/>
        <w:t>однократного пропуска на территорию охраняемых объектов: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Вводятся соответствующими актами органов местного самоуправления, на территории которых находятся объекты.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Вводятся соответствующими актами органов внутренних дел по месту нахождения охраняемых объектов.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Должны быть предусмотрены соответствующими актами заказчиков охранных услуг.</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3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115.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Состояние фиксации замков наручников следует проверять не реже, чем один раз:</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 полчаса.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 час.</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В два часа.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37"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116.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Тарифно-квалификационные характеристики профессии рабочего «Охранник» для 4 разряда содержат следующую формулировку: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При охране помещений, территорий объектов, имущества в процессе его транспортировки с использованием при необходимости специальных средств, разрешенных в частной охранной деятельности.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При охране помещений, территорий объектов, имущества в процессе его транспортировки с использованием при необходимости специальных средств и гражданского оружия, разрешенных в частной охранной деятельности.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При охране помещений, территорий объектов, имущества в процессе его транспортировки с использованием при необходимости специальных средств, гражданского и служебного оружия, разрешенных в частной охранной деятельности.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38"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117.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Тарифно-квалификационные характеристики профессии рабочего «Охранник» для 5 разряда содержат следующую формулировку: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При охране помещений, территорий объектов, имущества в процессе его транспортировки с использованием при необходимости специальных средств, разрешенных в частной охранной деятельности.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При охране помещений, территорий объектов, имущества в процессе его транспортировки с использованием при необходимости специальных средств и гражданского оружия, разрешенных в частной охранной деятельности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При охране помещений, территорий объектов, имущества в процессе его транспортировки с использованием при необходимости специальных средств, гражданского и служебного оружия, разрешенных в частной охранной деятельности.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39"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120.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Ограничения, установленные статьей 7 Закона Российской Федерации «О частной детективной и охранной деятельности в Российской Федерации» в сфере действия частного детектива: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Распространяются на охранную деятельность.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Не распространяются на охранную деятельность.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Распространяются на охранную деятельность при использования охранниками методов сыска.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40"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121.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Охранник, несущий службу в офисном помещении услышал звуки выстрелов в соседней комнате. Какой из вариантов действий ему следует избрать?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Открыть дверь и войти в соседнюю комнату, чтобы оценить обстановку.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lastRenderedPageBreak/>
        <w:t>2. Укрыться и, не производя других действий, ждать развития ситуации.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Принять меры к оповещению правоохранительных органов, приготовить к применению имеющееся оружие (специальные средства), и далее используя обстановку офиса для укрытия, выяснить причину стрельбы.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41"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122.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Какая из приводимых ниже классификаций наиболее широко охватывает возможные виды охраняемых объектов: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Охраняемые объекты делятся на наземные и подземные.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Охраняемые объекты делятся на стационарные и подвижные.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Охраняемые объекты делятся на складские и производственные.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42"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123.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Какой нормативный акт позволяет охранникам не допустить на охраняемый объект лиц, не предъявивших установленных документов: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Инструкция частного охранного предприятия по охране объекта.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Закон Российской Федерации «О частной детективной и охранной деятельности в Российской Федерации».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Локальный нормативный акт администрации охраняемого объекта.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43"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124.</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Какой способ оптимален для информирования посетителей о правилах пропускного режима, установленных на охраняемом объекте: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Размещение информации об установленных заказчиком правилах перед входом на охраняемую территорию.</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Устное разъяснение со стороны охранника.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Ознакомление посетителей с текстом инструкции по охране объекта.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44"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125.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Первоначальные действия охранника при обнаружении предмета с признаками взрывного устройства: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Зафиксировать время обнаружения, принять меры к ограждению и охране подходов к опасной зоне, проинформировать правоохранительные органы.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Осмотреть подозрительный предмет и перенести его в безопасное место, проинформировать правоохранительные органы.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Действовать по указанию администрации охраняемого объекта.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4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126.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Первоначальные действия охранника в случае срабатывания взрывного устройства на охраняемом объекте: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Незамедлительно сообщить руководству охранного предприятия о случившемся, принять меры по повышению эффективности охраны, проинформировать правоохранительные органы.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Зафиксировать время взрыва, обеспечить организованную и быструю эвакуацию сотрудников охраняемого объекта на безопасное удаление, проинформировать правоохранительные органы, организовать оказание помощи пострадавшим.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Отключить на объекте электричество и газоснабжение, проинформировать правоохранительные органы, организовать охрану места происшествия и оказание помощи пострадавшима.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4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lastRenderedPageBreak/>
        <w:t>Вопрос 127.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На охраняемый объект пытаются пройти лица, представившиеся работниками вневедомственной охраны органов внутренних дел, прибывшими на сработку сигнализации. Охранник должен:</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Незамедлительно пропустить прибывших на объект.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Не допускать прибывших на территорию объекта без распоряжения администрации объекта.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Пропустить прибывших на объект после проверочного звонка дежурному по подразделению вневедомственной охраны.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47"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128.</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Наиболее эффективными мерами по обеспечению безопасной охраны имущества при его транспортировке (в отношении денежных средств, инкассируемых с объекта работниками коммерческих банков) являются: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Предварительный осмотр подходов к объекту, подъезд автомобиля для перевозки денежных средств на минимальное расстояние, взаимная страховка сотрудников охраны.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Наличие у охранников служебного огнестрельного оружия и средств бронезащиты.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Проведение постоянных занятий с сотрудниками охраны по огневой и физической подготовке .</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48"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129.</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Оптимальными действиями по обеспечению прекращения агрессии толпы в отношении объекта охраны являются: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Вступление сотрудников охраны в физическое противоборство с толпой.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Переключение внимания толпы, выделение и нейтрализация активности лидеров.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Применение специальных средств или оружия на поражение.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49"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130.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Процедура заступления охранника на пост по охране стационарного объекта начинается: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С внесения записи в журнал приема-сдачи дежурств.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С доклада администрации охраняемого объекта о заступлении на дежурство.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С осмотра объекта и прилегающей территории.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50"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131.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При пресечении попытки проникновения группы правонарушителей на охраняемый объект наиболее эффективным и рациональным средством противодействия является: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Применение охранниками физической силы .</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Применение оружия и специальных средств.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Использование инженерно-технических средств.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51"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132.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На охраняемом объекте у одного из двух вооруженных охранников случился сердечный приступ. Какие действия второго охранника будут оптимальными: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Вызвать «скорую помощь» и, не забирая у заболевшего оружие, сопроводить его в медицинское учреждение.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Вызвать «скорую помощь», забрать у заболевшего оружие и убрать его в сейф либо надеть на себя, сообщить о случившемся дежурному охранного предприятия.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Сообщить о случившемся дежурному охранного предприятия, дождаться замены охранника, после чего вызвать «скорую помощь».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52"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lastRenderedPageBreak/>
        <w:t>Вопрос 133.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Какие признаки, применяемые при составлении словесного портрета, позволяют наиболее быстро и достоверно выделить описываемое лицо в толпе?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Сопутствующие элементы и признаки (одежда, украшения, используемые предметы).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Анатомические признаки (описание головы, лица, волос, иных частей тела).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Функциональные признаки (осанка, походка, жестикуляция, мимика, голос и т.п.).</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53"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134.</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На что обращается приоритетное внимание при обеспечении охраны в местах проведения массовых мероприятий?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Возможность посягательства на имущество участвующих в мероприятии.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Возможность возникновения массовых беспорядков. Признаки террористической угрозы.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Нарушение правил, установленных организаторами мероприятия (безбилетный проход, нахождение в нетрезвом состоянии и т.п.).</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54"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135.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При просмотре документов, предъявляемых посетителями в соответствии с правилами, установленными администрацией охраняемых объектов, дополнительное внимание следует уделять: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Наличию у посетителей иных документов (помимо требуемых правилами прохода).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Психологическому состоянию проверяемых.</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Уточнению личных данных посетителей, не связанных с реквизитами просматриваемого документа.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5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136.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Наиболее эффективным способом обеспечения безопасности при просмотре (проверке) документов у посетителей охраняемых объектов является: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Проведение проверки с расположением проверяющего относительно проверяемого (либо соответствующим построением группы охраны), обеспечивающим безопасность проверяющего (взаимную страховку охранников).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Проведение проверки с передачей документа для просмотра охраной через специальное защищенное окно (мини-шлюз).</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Проведение проверки с приведенным в готовность оружием и специальными средствами.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5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137.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Выделение среди посетителей объектов лиц с нестандартным поведением и их дальнейший контроль является: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Действием, выходящим за рамки функциональных обязанностей охранников.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Одним из эффективных способов обеспечения антитеррористической защиты и охраны объектов.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Тактическим действием, осуществляемым исключительно по специальному поручению Заказчика.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57"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138.</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Наиболее правильным вариантом действий охранника в случае срабатывании рамки металлодетектора при проходе посетителя на охраняемый объект (если правилами прохода предусмотрено предъявление всех металлических предметов) является: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Предложение посетителю предъявить все предметы, содержащие металл, а при отказе – проведение принудительного осмотра посетителя.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Немедленное задержание посетителя для передачи его в органы внутренних дел.</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 xml:space="preserve">3. Предложение посетителю предъявить все предметы, содержащие металл, а при отказе - </w:t>
      </w:r>
      <w:r w:rsidRPr="00475784">
        <w:rPr>
          <w:rFonts w:ascii="Times New Roman" w:eastAsia="Times New Roman" w:hAnsi="Times New Roman" w:cs="Times New Roman"/>
          <w:color w:val="333333"/>
          <w:sz w:val="23"/>
          <w:szCs w:val="23"/>
          <w:shd w:val="clear" w:color="auto" w:fill="EEF0EE"/>
          <w:lang w:eastAsia="ru-RU"/>
        </w:rPr>
        <w:lastRenderedPageBreak/>
        <w:t>недопущение его на объект.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58"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139.</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Какое из перечисленных условий задержания, осуществляемого охранниками, является тактическим: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Необходимость удержания инициативы в ходе задержания.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Необходимость незамедлительной передачи задерживаемых в органы внутренних дел (милицию).</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Необходимость учета правового иммунитета к задержанию определенных категорий лиц.</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59"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140.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Дополнительным тактическим действием при задержании, осуществляемом охранниками, может быть: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Наличие у охраны оружия и специальных средств.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Подача сигналов свистком, принятых в органах внутренних дел (милиции).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Использование служебных собак.</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60"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141.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На ПЦН (пульт централизованного наблюдения) частного охранного предприятия, имеющего договорные обязательства о выезде своих сотрудников на охраняемые объекты, поступил сигнал с объекта о срабатывании сигнализации. Какой из вариантов действий дежурного ПЦН в этом случае является правильным: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Записать в журнал дежурного по ПЦН данные о сработке сигнализации, самому выехать на охраняемый объект.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Оповестить органы внутренних дел, записать в журнал дежурного по ПЦН данные о сработке сигнализации.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Направить на объект ГБР (группу быстрого реагирования) - дежурную группу охранников, записать в журнал дежурного по ПЦН данные о сработке сигнализации.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61"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142.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Охранники ГБР (группы быстрого реагирования) частного охранного предприятия прибыли на сработку сигнализации на охраняемый имущественный объект. Какой из вариантов оснащения и действий охранников наиболее правилен:</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Охранники используют жилеты, шлемы защитные, служебное и гражданское оружие, входящие в перечни специальных средств и вооружения охранников; средства связи; охранники применяют взаимную страховку.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Охранники используют служебное оружие, средства связи; группа в полном составе (включая водителя) заходит в охраняемое помещение (на охраняемую территорию) для проверки.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Охранники используют жилеты, шлемы защитные, служебное и гражданское оружие, входящие в перечни специальных средств и вооружения охранников, средства связи, служебных собак; часть группы охраняет автомобиль, а другая заходит в охраняемое помещение (на охраняемую территорию) для проверки.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62"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143.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Решение о незапланированной остановке автомобиля, на котором следует группа охраны имущества, перевозимого автомобильным транспортом, является обоснованным в случае, если остановка произведена: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Для подбора пассажира, следующего в попутном направлении – при условии, что пассажир один, а в автомобиле, на котором следует группа охраны, имеется свободное место.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 xml:space="preserve">2. Для оказания помощи водителю другой автомашины в неотложном ремонте автомобиля – </w:t>
      </w:r>
      <w:r w:rsidRPr="00475784">
        <w:rPr>
          <w:rFonts w:ascii="Times New Roman" w:eastAsia="Times New Roman" w:hAnsi="Times New Roman" w:cs="Times New Roman"/>
          <w:color w:val="333333"/>
          <w:sz w:val="23"/>
          <w:szCs w:val="23"/>
          <w:shd w:val="clear" w:color="auto" w:fill="EEF0EE"/>
          <w:lang w:eastAsia="ru-RU"/>
        </w:rPr>
        <w:lastRenderedPageBreak/>
        <w:t>при условии организации охраны места остановки.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Для ожидания прибытия сотрудников ГИБДД на место ДТП с участием водителя автомобиля, на котором следует группа охраны - при условии принятия неотложных мер по усилению охраны, а при необходимости, и по вызову запасного автомобиля.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63"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144.</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Решение охранника о допуске на охраняемый объект посетителей в ночное время (даже если такой случай не предусмотрен инструкцией) будет целесообразным, если: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Посетителю нужно срочно позвонить по телефону.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Лица, представившиеся работниками милиции, попросились переночевать (при условии уведомления дежурного местного ОВД)</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Работникам Федеральной службы охраны необходимо организовать пост наблюдения на пути следования объекта государственной охраны (при условии разрешения администрации охраняемого объекта и ответственного лица ЧОП.</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64"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145.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нерабочее время на охраняемый объект обратились лица, с просьбой оказать помощь пострадавшему от ДТП, случившегося напротив входа на объект. Какой из вариантов действий охранника на объекте наиболее правилен:</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Не открывая дверей объекта, вызвать милицию и скорую помощь.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Вызвать милицию и скорую помощь, в обязательном порядке выйти для оказания первой помощи пострадавшему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Рекомендовать обратившимся самим вызвать соответствующие службы.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6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146.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Эффективные тактические действия охранников по обеспечению безопасности охраняемого объекта предполагают: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Предупреждение, обнаружение, а затем - пресечение угроз безопасности объекта (в рамках полномочий и тактических возможностей охранников).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Обнаружение, а затем - пресечение угроз безопасности объекта (в рамках полномочий и тактических возможностей охранников).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Ликвидация угроз безопасности объекта по мере их возникновения (в рамках полномочий и тактических возможностей охранников).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6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147.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Эффективные тактические действия охранников по осмотру автомобиля на предмет возможной установки взрывных устройств начинаются: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С внешнего осмотра автомобиля, а затем – осмотра его салона и внутренних полостей (включая багажник, подкапотное пространство и т.д.).</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С осмотра окружающей территории, а затем – с проверки наличия связей между автомобилем и окружающими предметами (включая покрытие дороги).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С осмотра салона автомобиля, а затем – внутренних полостей автомобиля (включая багажник, подкапотное пространство и т.д.).</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67"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148.</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Кто имеет право удалять с места обнаружения, а при наличии необходимых навыков - разминировать взрывные устройства: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Специально подготовленные охранники, назначенные приказом руководителя частной охранной организации.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Уполномоченные сотрудники правоохранительных органов и МЧС России.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lastRenderedPageBreak/>
        <w:t>3. Охранники, непосредственно обнаружившие взрывные устройства.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68"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149.</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населенном пункте при нахождении охранников на маршруте по охране имущества (денежных средств, перевозимых на автомобиле и в сопровождении работников коммерческого банка), сотрудником органов внутренних дел было предъявлено требование об остановке автомобиля. Старшему группы охраны целесообразно действовать следующим образом: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Дать команду водителю заглушить двигатель, выйти из автомобиля, подойти к сотруднику органов внутренних дел, представиться, предъявить документы, доложить о нахождении на маршруте по охране денежных средств и спросить о причине остановки.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Обеспечив блокирование дверей автомобиля, немедленно сообщить об остановке руководителю (дежурному) охранной организации, через переговорное устройство или приоткрытое окно доложить о нахождении на маршруте по охране денежных средств и спросить о причине остановки. Не выходя из автомобиля, действовать с учетом ситуации (связаться с дежурной частью ОВД, дождаться прибытия группы реагирования охранной организации, а при необходимости – сменного автомобиля и представителей банка).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На требование работников ОВД не останавливаться, сообщить руководителю (дежурному) охранной организации и следовать до ближайшего органа внутренних дел.</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69"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150.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При нахождении на посту по охране стационарного объекта охранник заметил драку, происходящую в непосредственной близости к объекту. Какой из вариантов действий охранника на объекте наиболее правилен:</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Не открывая дверей объекта, сообщить в органы внутренних дел.</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Выйти и разнять дерущихся граждан, так как могут быть повреждены ограждающие конструкции охраняемого объекта.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Не предпринимать никаких действий, так как правонарушение происходит вне пределов охраняемого объекта.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70"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154.</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Первое действие (первый этап) при просмотре (проверке) документов на стационарных постах охраны: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Провести проверку документа на подлинность.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Проверить, входит ли предъявленный документ в перечень документов, установленных правилами пропускного режима для предъявления на данном посту охраны.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Сличить внешность человека, изображенного на фото-карточке с внешностью предъявителя.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71"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155.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Второе действие (второй этап) при просмотре (проверке) документов на стационарных постах охраны: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Провести проверку документа на подлинность.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Сличить внешность человека, изображенного на фото-карточке с внешностью предъявителя.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«Провести проверку документа на действительность».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72"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156.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Третье действие (третий этап) при просмотре (проверке) документов на стационарных постах охраны: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Провести проверку документа на подлинность.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 xml:space="preserve">2. Сличить внешность человека, изображенного на фото-карточке с внешностью </w:t>
      </w:r>
      <w:r w:rsidRPr="00475784">
        <w:rPr>
          <w:rFonts w:ascii="Times New Roman" w:eastAsia="Times New Roman" w:hAnsi="Times New Roman" w:cs="Times New Roman"/>
          <w:color w:val="333333"/>
          <w:sz w:val="23"/>
          <w:szCs w:val="23"/>
          <w:shd w:val="clear" w:color="auto" w:fill="EEF0EE"/>
          <w:lang w:eastAsia="ru-RU"/>
        </w:rPr>
        <w:lastRenderedPageBreak/>
        <w:t>предъявителя.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«Провести проверку документа на действительность».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73"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157.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Четвертое действие (четвертый этап) при просмотре (проверке) документов на стационарных постах охраны: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Сличить внешность человека, изображенного на фото-карточке с внешностью предъявителя.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Провести проверку документа на действительность.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Провести проверку документа на подлинность.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74"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158.</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Что из ниже перечисленного проверяется при проверке подлинности документа: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Входит ли предъявленный документ в перечень документов, установленных правилами пропускного режима для предъявления на данном посту охраны.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Разборчивость подписи лица, уполномоченного подписывать документ, отсутствие факсимильных подписей для продления действия документа.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Фоновая сетка; фактура бумаги; объем, метод и содержание заполнения; соответствие оттиска печати и подписи уполномоченного лица; отсутствие следов и признаков подделки (подчисток, подклеек, следов травления, замены элементов и др.); соответствие формы предъявленного документа образцу.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7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159.</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Какой дополнительный способ применяется для уточнения фактической принадлежности документа и его подлинности при просмотре (проверке) документов: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Требование представить дополнительные документы, не предусмотренные для предъявления правилами пропускного режима.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Контрольные вопросы по сведениям, внесенным в документ.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Уточнение личных данных предъявителя, не связанных с реквизитами просматриваемого документа.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7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160.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Какое отличие имеется в последовательности действий при обнаружении предметов, предположительно содержащих отравляющие вещества (ОВ), по сравнению с действиями при обнаружении взрывчатых веществ (ВВ) и взрывных устройств (ВУ):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Одно из первых действий - открыть окна помещения, в котором обнаружен подозрительный предмет.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Одно из первых действий - приготовить и надеть средства индивидуальной защиты (противогазы, резиновые перчатки и т.п.).</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Одно из первых действий – обильно залить обнаруженный предмет пеной из воздушно-пенного или углекислотного огнетушителя.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77"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161.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Первым действием (первым этапом) при оказании первой помощи является: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Предотвращение возможных осложнений.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Прекращение воздействия травмирующего фактора.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Правильная транспортировка пострадавшего.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78"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162.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Вторым действием (вторым этапом) при оказании первой помощи является: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lastRenderedPageBreak/>
        <w:t>1. Устранение состояния, угрожающего жизни и здоровью пострадавшего.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Правильная транспортировка пострадавшего.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Предотвращение возможных осложнений.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79"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163.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Третьим действием (третьим этапом) при оказании первой помощи является: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Предотвращение воздействия травмирующего фактора.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Предотвращение возможных осложнений.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Правильная транспортировка пострадавшего.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80"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164.</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Правильная транспортировка пострадавшего, находящегося без сознания производится: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 положении на спине.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 положении на животе (при травмах брюшной полости – на боку).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С приподнятыми нижними конечностямий.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81"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165.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Способы временной остановки кровотечения: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Частичное сгибание конечности, наложение пластыря, наложение давящей повязки.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Пальцевое прижатие, максимальное сгибание конечности, наложение жгута (закрутки), наложение давящей повязки.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Придание возвышенного положения конечности, наложение асептической повязки.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82"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166.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Техника наложения кровоостанавливающего жгута предусматривает: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Наложение жгута на одежду ниже места кровотечения (с указанием времени наложения в записке).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Наложение жгута на одежду выше места кровотечения (с указанием времени наложения в записке).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Наложение жгута под одежду выше места кровотечения.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83"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167.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Время наложения кровоостанавливающего жгута: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Летом – не более, чем на 1,5 часа, зимой – не более, чем на 30 минут.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Летом – не более, чем на 2 часа, зимой – не более, чем на 1,5 часа.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Не более, чем на 1 час, независимо от окружающей температуры.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84"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168.</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Что применяется для обработки раны при оказании первой помощи?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5 % раствор йода или иные спиртосодержащие растворы.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Мазь Вишневского.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Раствор перманганата калия («марганцовка»).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8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169.</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каком объеме проводятся мероприятия при прекращении сердечной деятельности и дыхания у пострадавшего?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Освобождение дыхательных путей, проведение ИВЛ (искусственной вентиляции легких) и НМС (непрямого массажа сердца).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Проведение НМС (непрямого массажа сердца).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lastRenderedPageBreak/>
        <w:t>3. Освобождение дыхательных путей, проведение ИВЛ (искусственной вентиляции легких).</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8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170.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Куда накладывается кровоостанавливающий жгут на конечность при кровотечении?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Ниже раны на 4-6 см.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Выше раны на 4-6 см.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Непосредственно на рану.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87"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171.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Действия по помощи пострадавшему при попадании инородного тела в дыхательные пути?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Положить пострадавшего на бок и вызвать интенсивную рвоту.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Нанести пострадавшему, стоящему прямо, несколько интенсивных ударов ладонью между лопаток.</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Нагнуть туловище пострадавшего вперед, нанести несколько интенсивных ударов ладонью между лопаток, при отсутствии эффекта - обхватить пострадавшего сзади, надавить 4-5 раз на верхнюю часть живота.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88"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172.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Реакция зрачка пострадавшего на свет свидетельствует: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 наличии сознания.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Об отсутствии сознания.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О состоянии биологической смерти.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89"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173.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каком порядке проводятся мероприятия первой помощи при ранении?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Остановка кровотечения, обеззараживание раны, наложение повязки.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Обеззараживание раны, наложение повязки, остановка кровотечения.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Остановка кровотечения, наложение повязки.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90"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174.</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Какие действия проводятся при проникающем ранении грудной клетки (с выходом воздуха в плевральную полость)?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Придание возвышенного положения, закрытие раны повязкой, не пропускающей воздух - с использованием индивидуального перевязочного пакета, иного полиэтиленового пакета и т.п.</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Придание возвышенного положения, закрытие раны повязкой, обеспечивающей фиксацию грудной клетки пострадавшего.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Придание пострадавшему положения «на спине» с закрытием раны повязкой, не пропускающей воздух - с использованием индивидуального перевязочного пакета, иного полиэтиленового пакета и т.п.</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91"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175.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Какие правила оказания первой помощи проводятся при проникающем ранении в брюшную полость?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Не давать пострадавшему жидкость, извлечь инородное тело, накрыть рану стерильной салфеткой.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Приподнять голову, дать сладкое теплое питье, накрыть стерильной салфеткой и положить холод на рану.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Не давать пострадавшему жидкость, не извлекать инородное тело, накрыть рану стерильной салфеткой.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lastRenderedPageBreak/>
        <w:pict>
          <v:rect id="_x0000_i1192"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176.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При возникновении болей в области сердца в первую очередь необходимо: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Измерить давление и частоту пульса.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Помочь принять удобное положение.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Дать валидол (нитроглицерин).</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93"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177.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 ушибленному месту необходимо приложить: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Грелку.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Холод.</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Спиртовой компресс.</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94"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178.</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При ожоговой ране необходимо: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Очистить рану и промыть ее холодной водой.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Наложить сухую стерильную повязку.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Смазать рану маслом, наложить повязку.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9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179.</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При попадании слезоточивых и раздражающих веществ на кожу следует: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Протереть последовательно тремя тампонами - с 40% раствором этилового спирта, с 3% раствором бикарбоната натрия (соды), с мыльным раствором.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Промыть кожу холодной водой.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Промокнуть сухой ветошью.</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9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180.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При попадании слезоточивых и раздражающих веществ в глаза необходимо: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Протереть глаза масляным тампоном.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Протереть глаза сухой ветошью.</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Промыть глаза обильной струей теплой воды, затем 2% раствором бикарбоната натрия (соды).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97"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181.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При повреждении костей предплечья или голени шину накладывают: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С захватом верхнего (по отношению к месту перелома) сустава.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С захватом двух суставов (выше и ниже места перелома).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С захватом трех суставов.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98"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182.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При повреждении костей плеча или бедра шину накладывают: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С захватом верхнего (по отношению к месту перелома) сустава.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С захватом двух суставов (выше и ниже места перелома).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С захватом трех суставов (двух ниже и одного выше места перелома).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199"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183.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При вынужденном длительном наложении кровоостанавливающий жгут необходимо: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Периодически ослаблять, и затем переносить выше прежнего места наложения.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Периодически ослаблять, и затем переносить ниже прежнего места наложения.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lastRenderedPageBreak/>
        <w:t>3. Периодически ослаблять, и затем накладывать на прежнее место.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00"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184.</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Порядок оказания медицинской помощи при открытых переломах:</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Обезболить (по возможности), наложить повязку, наложить шину.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Наложить шину, наложить повязку на рану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Наложить шину и обезболить (по возможности).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01"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185.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Наибольшая эффективность оказания помощи при выведении пострадавшего из обморока достигается: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При поднятии ног пострадавшего выше уровня тела.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При поднесении ватки, смоченной нашатырным спиртом (при отсутствии нашытыря – при нажатии на точку в центре носогубного треугольника).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При укутывании пострадавшего в одеяло.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02"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186.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Действия по оказанию первой помощи при обморожении: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Растереть обмороженную конечность с помощью спиртосодержащих растворов.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Растереть обмороженную конечность снегом.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Укутать пострадавшую конечность одеялом, одеждой (сухое тепло) и дать теплое питье.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03"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187.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Действия по оказанию первой помощи при термических ожогах:</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Смазать маслом, кремом, промыть водой.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Снять обгоревшую одежду, вскрыть пузыри, наложить повязку.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Освободить от одежды обожженную часть тела (за исключением присохших фрагментов), пузыри не вскрывать, ничем не смазывать, покрыть чистым сухим материалом (наложить стерильную повязку).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04"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188.</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Действия по оказанию первой помощи при химических ожогах:</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Обильно промыть струей воды и нейтрализовать (кислоту – слабым раствором щелочи, щелочь – слабым раствором кислоты).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Промыть водой, просушить.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Протереть тампоном, смоченным спиртосодержащей жидкостью.</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0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189.</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Действия по оказанию первой помощи при пищевом отравлении: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Вызвать рвоту нажатием на корень языка.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Дать выпить 5-6 стаканов теплой воды или слабого раствора пищевой соды, вызвать рвоту, повторить несколько раз.</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Дать выпить два-три стакана крепкого чая.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0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190.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Помогая пострадавшему, охранник оказывает ему: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Первую помощь.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Специализированную помощь.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lastRenderedPageBreak/>
        <w:t>3. Медикаментозную помощь.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07"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191.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После оказания первой помощи при ранении следует обратиться в медицинское учреждение для профилактики столбняка: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Только при укушенных или огнестрельных ранах.</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Только в тех случаях, когда рана или ранящий предмет имели непосредственный контакт с почвой.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При любых ранениях.</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08"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192.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Оказывая первую помощь при носовом кровотечении, необходимо: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Запрокинуть голову пострадавшего назад, холод на переносицу.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Нагнуть максимально голову пострадавшего, холод на переносицу.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Уложить пострадавшего на живот на ровную поверхность, голову свесить с опоры, на которой лежит пострадавший.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09"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193.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Положение пострадавшего при проведении сердечно-легочной реанимации: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На спине, на ровной непрогибающейся поверхности.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Оставить то положение, в котором был обнаружен пострадавший.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На спине на кровати.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10"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194.</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При проведении ИВЛ (искусственной вентиляции легких) методом «рот в рот» необходимо: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Свободной рукой плотно зажимать нос пострадавшего.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Зажимать нос пострадавшего только в случае, если носовые ходы свободны.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Нос пострадавшему не зажимать.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11"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195.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При проведении ИВЛ (искусственной вентиляции легких) методом «рот в нос» необходимо: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Свободной рукой открывать рот пострадавшего для обеспечения выдоха.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Свободной рукой плотно удерживать нижнюю челюсть пострадавшего, чтобы его рот был закрыт.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Не проводить никаких манипуляций с нижней челюстью пострадавшего.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12"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196.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Особенности проведения ИВЛ (искусственной вентиляции легких) детям: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Частота вдуваний воздуха и объем вдуваемого воздуха, по сравнению со взрослыми пострадавшими, не меняется.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Увеличивается частота вдуваний воздуха с обязательным уменьшением объема вдуваемого воздуха.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Уменьшается частота вдуваний воздуха с обязательным уменьшением объема вдуваемого воздуха.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13"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197.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Частота вдуваний воздуха в минуту при проведении ИВЛ (искусственной вентиляции легких) составляет: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6-8 вдуваний в минуту для взрослых, 8-11 для детей.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lastRenderedPageBreak/>
        <w:t>2. 10-14 вдуваний в минуту для взрослых, 15-18 для детей.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20-24 вдуваний в минуту для взрослых, 30-36 для детей.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14"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198.</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Ритм сердечно-легочной реанимации, выполняемой одним лицом, оказывающим помощь: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1 вдувание воздуха – 5 надавливаний на грудную клетку.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2 вдувания воздуха – 15 надавливаний на грудную клетку.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2 вдувания воздуха – 30 надавливаний на грудную клетку.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1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199.</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Для эффективного промывания желудка взрослого человека при химических отравлениях необходимо: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Не менее 3-6 литров воды.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Не менее 10-12 литров воды.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Количество воды потребное для появления чистых промывных вод.</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1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200.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При стенокардии боли носят характер:</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Колющих.</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Сжимающих, давящих за грудиной.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Постоянных ноющих в левой половине грудной клетки.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17"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201.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Какой класс защиты бронежилета (жилета защитного) позволяет защититься от огня из пистолета ПМ и револьвера системы «Наган»?</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Первый.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Второй.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Третий.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18"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202.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Какой класс защиты бронежилета (жилета защитного) позволяет защититься от огня из автоматов АК-74, АКМ?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Первый.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Второй.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Третий.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19"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203.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Защита от какого оружия не обеспечивается бронежилетами (жилетами защитными 1-5 классов защиты), используемыми в частной охранной деятельности?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АКМ с боеприпасом, имеющим стальной термоупрочненный сердечник.</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СВД с боеприпасом, имеющим легкоплавкий сердечник.</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СВД с боеприпасом, имеющим стальной термоупрочненный сердечник.</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20"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204.</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Непрерывное ношение бронежилета (жилета защитного) в течении 12 часов (при температуре +18-22°С и влажности до 60%) допускается: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При весе жилета защитного с 9 до 12 кг.</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При весе жилета защитного с 7 до 9 кг.</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lastRenderedPageBreak/>
        <w:t>3. При весе жилета защитного до 7 кг.</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21"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205.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 меняется время непрерывного ношения бронежилета (жилета защитного) при повышении температуры и влажности воздуха: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Уменьшается.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Остается неизменным.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Увеличивается.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22"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206.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 меняется время непрерывного ношения бронежилета (жилета защитного) при понижении температуры воздуха: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Уменьшается.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Остается неизменным.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Увеличивается.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23"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207.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Какие типы бронежилетов (жилетов защитных) не выпускаются отечественными производителями?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Бронежилеты скрытого ношения.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Бронежилеты со специальной подсветкой.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Бронежилеты с положительной плавучестью.</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24"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208.</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Защита от какого оружия не обеспечивается бронешлемами (шлемами защитными 1-3 классов защиты)?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ТТ, ПММ, ПС.</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СВД.</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АПС.</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2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209.</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Каким дополнительным элементом не комплектуются бронешлемы (шлемы защитные)?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Шейно-плечевой накладкой.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Бармицей для защиты шеи.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Встроенной радиогарнитурой.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2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210.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Каким способом проверяется фиксация замков наручников, не угрожающая нормальному кровообращению у правонарушителя?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Визуальным осмотром конечностей правонарушителя на предмет посинения.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Периодическим открытием и закрытием замка наручников.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Проверкой возможности браслетов наручников без затруднений поворачиваться на конечностях правонарушителя.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27"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211.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Какая модель наручников, используемых в частной охранной деятельности, обладает жесткой системой крепления браслетов между собой?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БР-С.</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БОС.</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lastRenderedPageBreak/>
        <w:t>3. БКС-1.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28"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212.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Какая модель наручников, используемых в частной охранной деятельности, имеет вариант изготовления, предназначенный для стационарного крепления к стенам зданий?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БР-С.</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БОС.</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БКС-1.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29"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213.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Какова допустимая температура эксплуатации наручников, используемых в частной охранной деятельности, обеспечивающая их надлежащее техническое состояние (исправность)?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От -20°С до +30°С.</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От -30°С до +40°С.</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От -40°С до +50°С.</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30"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214.</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Чистка и смазка наручников, используемых в частной охранной деятельности, производится: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Согласно инструкции предприятия-изготовителя.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 порядке, установленном Приказом МВД России.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Произвольно, по решению охранника.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31"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215.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Палка резиновая ПУС-3, разрешенная для использования в частной охранной деятельности, выпускается в следующих вариантах:</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Раскладная и телескопическая.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Прямая и с боковой ручкой.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Произвольная и штатная.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32"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216.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Палки резиновые ПУС-2 и ПР-Т, разрешенные для использования в частной охранной деятельности, имеют в своей конструкции: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Выступающий кольцевой элемент (мини-гарду) рукоятки.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Боковую ручку.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Металлический наконечник.</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33"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217.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Палка резиновая ПР-73М, разрешенная для использования в частной охранной деятельности, имеют в своей конструкции: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Выступающий кольцевой элемент (мини-гарду) рукоятки.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Боковую ручку.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Металлический наконечник.</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34"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218.</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Какая из палок резиновых, разрешенных для использования в частной охранной деятельности, выпускается в варианте «телескопическая»: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ПУС-2.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lastRenderedPageBreak/>
        <w:t>3. ПУС-3.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3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219.</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Какие из палок резиновых, разрешенных для использования в частной охранной деятельности, имеют наибольшую длину (650 мм):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ПУС-1 и ПУС-2.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ПР-Т и ПР-К.</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ПУС-3.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3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220.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Палки резиновые, разрешенные для использования в частной охранной деятельности, имеют диаметр:</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От 30 до 34 мм.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От 34 до 38 мм.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От 38 до 42 мм.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37"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221.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Какая из палок резиновых, разрешенных для использования в частной охранной деятельности, имеет наибольший вес (850 гр):</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ПР-К.</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ПР-73М.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38"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222.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Какова допустимая температура эксплуатации палок резиновых ПР-73М, ПР-К, ПР-Т, используемых в частной охранной деятельности?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От -20°С до +30°С.</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От -30°С до +40°С.</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От -40°С до +50°С.</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39"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223.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Какова допустимая температура эксплуатации палок резиновых ПУС-1, ПУС-2, ПУС-3, используемых в частной охранной деятельности?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От -60°С до +50°С .</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От -50°С до +50°С.</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От -30°С до +40°С.</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40"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224.</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Бронежилеты и бронешлемы (жилеты и шлемы защитные), за исключением изготовленных специально для особых условий эксплуатации, могут терять свои свойства: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При воздействии ультрафиолетового излучения.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При намокании.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При температуре +30°С.</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41"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225.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Какие вещества (материалы) запрещается хранить совместно с бронежилетами и бронешлемами (жилетами и шлемами защитными)?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Гидросорбенты (влагопоглотители).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Резиновые изделия (резину).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lastRenderedPageBreak/>
        <w:t>3. Масла и кислоты.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42"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226.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Какова температура хранения бронежилетов и бронешлемов (жилетов и шлемов защитных), обеспечивающая их надлежащее техническое состояние (исправность)?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От 0°С до +20°С.</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От 0°С до +30°С.</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От 0°С до +40°С.</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43"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227.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Хранение каких видов специальных средств, используемых в частной охранной деятельности, допускается ближе 1 метра от отопительных приборов?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Наручников.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Палок резиновых.</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Жилетов и шлемов защитных.</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44"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228.</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 дополнительным (съемным) элементам бронезащиты, которыми могут комплектоваться все типы жилетов защитных (за исключением некоторых моделей скрытого ношения) относятся: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Сменные жесткие позвоночные накладки, маски защитные, перчатки защитные, локтевые (кольцевые) защитные накладки.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Шейно-плечевые накладки, паховые накладки, сменные жесткие защитные элементы (бронепластины).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Спецрадиостанции бронированные, планшеты защитные (бронированные), сапоги специальные защитные.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4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229.</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какой модели наручников, из числа разрешенных в частной охранной деятельности, используется соединительная цепочка?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БР-2М.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БОС.</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БКС-1.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4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230.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Какой класс защиты бронежилета (жилета защитного) позволяет защититься от огня из пистолетов ТТ, ПММ, ПСМ?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Первый.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Второй.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Третий.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47"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231.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Какая особенность отличает наручники БКС-1, используемые в частной охранной деятельности?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Один из вариантов изготовления данной модели имеет жесткую систему крепления браслетов между собой.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Один из вариантов изготовления данной модели обеспечивает применение наручников к пяти лицам одновременно.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Один из вариантов изготовления данной модели имеет браслеты из специальной пластмассы.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48"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lastRenderedPageBreak/>
        <w:t>Вопрос 232.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Какие из перечисленных ниже наручников не используются в частной охранной деятельности?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Наручники конвойные с соединительной цепочкой.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Наручники, предназначенные для стационарного крепления к стенам зданий .</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Пальцевые наручники.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49"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233.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Перед надеванием наручников на правонарушителя необходимо: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Подложить на запястья в тех местах, на которые будут надеваться наручники, ткань, салфетку или платок.</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Освободить запястья от одежды.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Получить на применение наручников разрешение руководителя частной охранной организации.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50"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234.</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При весе бронежилета (жилета защитного) от 7 до 9 кг (при температуре +18-22°С и влажности до 60%) его непрерывное ношение допускается соответственно: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От 12 часов до 16 часов.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От 9 часов до 12 часов.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От 5 часов до 9 часов.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51"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235.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При весе бронежилета (жилета защитного) от 9 до 12 кг (при температуре +18-22°С и влажности до 60%) его непрерывное ношение допускается соответственно: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От 9 часов до 12 часов.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От 5 часов до 9 часов.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От 2 часов до 5 часов.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52"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236.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При весе бронежилета (жилета защитного) от 12 до 16 кг (при температуре +18-22°С и влажности до 60%) его непрерывное ношение допускается соответственно: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От 2 часов до 5 часов.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От 5 часов до 9 часов.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От 9 часов до 12 часов.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53"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237.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При весе бронежилета (жилета защитного) от 16 до 23 кг (при температуре +18-22°С и влажности до 60%) его непрерывное ношение допускается соответственно: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От 5 часов до 9 часов.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От 2 часов до 5 часов.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От 1 часов до 2 часа.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54"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238.</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Усилие разрыва к наручникам БР-С в соответствии с инструкцией производителя составляет: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Не менее чем 50 кг.</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Не менее чем 100 кг.</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Не менее чем 150 кг.</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5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lastRenderedPageBreak/>
        <w:t>Вопрос 239.</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Рекомендуемый минимум выполнения смазки механизма захвата наручников БР-С в соответствии с инструкцией производителя: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Не менее четырех раз в течение одного года.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Не менее шести раз в течение одного года.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Не менее двенадцати раз в течение одного года.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5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240.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При ношении бронежилетов (жилетов защитных) скрытого ношения рекомендуется использовать одежду: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Совпадающую по размеру с той, которую носит использующий бронежилет (жилет защитный) или одежду свободного покроя.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На 1-2 размера больше той, которую носит использующий бронежилет (жилет защитный) или одежду свободного покроя.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На 3-4 размера больше той, которую носит использующий бронежилет (жилет защитный) или одежду свободного покроя.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57"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242.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Произойдет ли выстрел, если охранник дослал патрон в патронник пистолета, передернув затвор и сразу поставил его на предохранитель (А при этом курок сорвался с боевого взвода!)? </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Произойдет, как и при любом срыве курка с боевого взвода.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Произойдет, но с замедлением до 30 секунд.</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Не произойдет, пока не будет произведен повторный взвод и спуск курка при снятом предохранителе.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58"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243.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Правилами оборота гражданского и служебного оружия на территории Российской Федерации установлен следующий порядок ношения огнестрельного короткоствольного оружия: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 кобуре, со снаряженным магазином или барабаном, поставленным на предохранитель.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 кобуре, с патроном в патроннике, со взведенным курком.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В кобуре, с патроном в патроннике, поставленным на предохранитель.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59"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245.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После стрельбы из газовых пистолетов (револьверов) их чистка производится: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Сухой тканью.</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Тканью, смоченной спиртом или спиртовым раствором, содержащим не менее 40% спирта.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Тканью, смоченной ружейной смазкой.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60"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246.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Правилами оборота гражданского и служебного оружия на территории Российской Федерации предусмотрено, что досылание патрона в патронник разрешается: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Только при необходимости применения оружия либо для защиты жизни, здоровья и собственности в состоянии необходимой обороны или крайней необходимости.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При необходимости применения оружия, а также в любых других опасных ситуациях.</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При необходимости применения оружия, а также при охране денежных средств и ценных грузов.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61"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247.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 xml:space="preserve">На основании правил оборота гражданского и служебного оружия на территории Российской Федерации охранники, осуществляющие ношение оружия при исполнении служебных </w:t>
      </w:r>
      <w:r w:rsidRPr="00475784">
        <w:rPr>
          <w:rFonts w:ascii="Times New Roman" w:eastAsia="Times New Roman" w:hAnsi="Times New Roman" w:cs="Times New Roman"/>
          <w:b/>
          <w:bCs/>
          <w:color w:val="394519"/>
          <w:sz w:val="21"/>
          <w:szCs w:val="21"/>
          <w:shd w:val="clear" w:color="auto" w:fill="EEF0EE"/>
          <w:lang w:eastAsia="ru-RU"/>
        </w:rPr>
        <w:lastRenderedPageBreak/>
        <w:t>обязанностей, должны иметь при себе: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Документы, удостоверяющие их личность, приказ на охрану поста (маршрута).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Выданное органом внутренних дел разрешение на хранение и ношение имеющегося у них оружия, медицинскую справку формы 046-1.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Документы, удостоверяющие их личность, а также выданное органом внутренних дел разрешение на хранение и ношение имеющегося у них оружия.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62"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250.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Каков неснижаемый запас патронов для огнестрельного бесствольного и газового оружия, установленный нормами обеспечения для частных охранных организаций?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Не регламентируется.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По два магазина (комплекта).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10 патрон.</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63"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251.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При осуществлении частной охранной деятельности может использоваться следующее оружие: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Только служебное оружие (сертифицированные в качестве служебного оружия пистолеты и револьверы, ружья и карабины длинноствольные гладкоствольные отечественного производства).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Служебное оружие (сертифицированные в качестве служебного оружия пистолеты и револьверы, ружья и карабины длинноствольные гладкоствольные отечественного производства), а также любое гражданское оружие.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Служебное оружие (сертифицированные в качестве служебного оружия пистолеты и револьверы, ружья и карабины длинноствольные гладкоствольные отечественного производства), а также гражданское оружие, включенное в перечень видов вооружения охранников.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64"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252.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Может ли сертифицированное в установленном порядке в качестве гражданского оружия огнестрельное бесствольное оружие отечественного производства использоваться в частной охранной деятельности?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Не может, так как подлежит использованию только гражданами.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Может, так как включено в перечень видов вооружения охранников.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Может, при условии наличия соответствующего договора между гражданином (охранником) и частной охранной организацией.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6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253.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Могут ли сертифицированное в установленном порядке в качестве гражданского оружия электрошоковые устройства и искровые разрядники отечественного производства использоваться в частной охранной деятельности?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Могут, так как включены в перечень видов вооружения охранников.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Не могут, так как подлежат использованию только гражданами.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Могут, при условии наличия соответствующего договора между гражданином (охранником) и частной охранной организацией.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6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254.</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каком качестве газовые пистолеты и револьверы могут выдаваться охранникам в частной охранной организации?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 качестве служебного оружия, включенного в перечень видов вооружения охранников.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 качестве гражданского оружия, включенного в перечень видов вооружения охранников.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 xml:space="preserve">3. В качестве специального средства, включенного в перечень специальных средств, </w:t>
      </w:r>
      <w:r w:rsidRPr="00475784">
        <w:rPr>
          <w:rFonts w:ascii="Times New Roman" w:eastAsia="Times New Roman" w:hAnsi="Times New Roman" w:cs="Times New Roman"/>
          <w:color w:val="333333"/>
          <w:sz w:val="23"/>
          <w:szCs w:val="23"/>
          <w:shd w:val="clear" w:color="auto" w:fill="EEF0EE"/>
          <w:lang w:eastAsia="ru-RU"/>
        </w:rPr>
        <w:lastRenderedPageBreak/>
        <w:t>используемых в частной охранной деятельно.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67"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255.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Какая особенность рикошетирования пули может использоваться и должна учитываться участником огневого контакта в его интересах?</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Потеря пулей опасности после рикошета.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Возможность избежать поражения противником из-за самой способности пули рикошетировать от препятствий.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Возможность поражения с помощью рикошета цели, находящейся за укрытием.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68"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256.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Каков порядок действий стрелка при проведении стрельб в тирах и на стрельбищах?</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Стрелок самостоятельно выходит на линию огня, по команде "заряжай" заряжает оружие и по команде "огонь" ведет огонь.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Стрелок по команде "на линию огня" выходит на огневой рубеж, заряжает, стреляет.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Стрелок выходит, заряжает, стреляет, производит иные действия только по мере получения отдельных команд.</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69"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258.</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случае задержки при стрельбе из пистолета в тире необходимо: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Осторожно вынуть магазин из основания рукоятки, устранить причину задержки, продолжить выполнение упражнения.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Поставить оружие на предохранитель, вынуть магазин из основания рукоятки, сдать оружие руководителю стрельб (инструктору).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Не производить никаких действий с оружием и удерживая его в направлении мишени, доложить руководителю стрельб (инструктору) о задержке и действовать по его команде.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70"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260.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 основным частям огнестрельного оружия относятся: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Ствол, затвор, барабан, рамка, ствольная коробка.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Ствол, затворная рама, крышка ствольной коробки, приклад, рукоятка.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Ствол, магазин, барабан, рамка, ствольная коробка, патрон.</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71"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261.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Правильная техника использования оружия предполагает в период непосредственного применения: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Держать указательный палец вдоль спусковой скобы, переставляя его на спусковой крючок только перед выстрелом.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Держать указательный палец всегда на спусковом крючке.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Удерживая пистолет двумя руками, всегда держать указательные пальцы (один на другом) на спусковом крючке.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72"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262.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Правильная техника использования оружия предполагает в период непосредственного применения: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Не отвлекаться на расчет траектории выстрела (в части исключения вреда посторонним лицам и/или вреда их имуществу).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Обязательно рассчитывать траекторию выстрела для исключения вреда посторонним лицам, а по возможности и их имуществу.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 xml:space="preserve">3. Обязательно рассчитывать траекторию выстрела для исключения вреда посторонним </w:t>
      </w:r>
      <w:r w:rsidRPr="00475784">
        <w:rPr>
          <w:rFonts w:ascii="Times New Roman" w:eastAsia="Times New Roman" w:hAnsi="Times New Roman" w:cs="Times New Roman"/>
          <w:color w:val="333333"/>
          <w:sz w:val="23"/>
          <w:szCs w:val="23"/>
          <w:shd w:val="clear" w:color="auto" w:fill="EEF0EE"/>
          <w:lang w:eastAsia="ru-RU"/>
        </w:rPr>
        <w:lastRenderedPageBreak/>
        <w:t>лицам.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73"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263.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Правильная техника использования оружия предполагает в период непосредственного применения: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Ни при каких обстоятельствах не ставить оружие на предохранитель.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Не ставить оружие на предохранитель после досылки патрона в патронник, даже если оружие не применяется сразу после досылки патрона.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Ставить оружие на предохранитель после досылки патрона в патронник, если оружие не применяется сразу после досылки патрона.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74"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264.</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Правильная техника использования оружия предполагает в период непосредственного применения: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Обязательный контроль направления ствола оружия при досылке патрона в патронник для исключения возможного вреда посторонним лицам.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Не отвлекаться на контроль направления ствола оружия при досылке патрона в патронник.</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Контролировать направления ствола оружия при досылке патрона в патронник только в ситуациях близости несовершеннолетних или ценного имущества.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7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265.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При стрельбе в тире в противошумовых наушниках или защитных очках действуют следующие правила: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Следует закрепить их во избежание падения во время стрельбы.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Запрещается одевать, поправлять и снимать их с оружием в руках.</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Разрешается одевать, поправлять и снимать их с оружием в руках.</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7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266.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При необходимости перемещения по тиру или стрельбищу (осмотр мишеней и т.п.) в соответствии с мерами по обеспечению безопасности оружие должно находиться: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Непосредственно в руках стрелка.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 кобуре стрелка или на столике стрелка - в разряженном или поставленном на предохранитель виде.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Какие-либо правила на этот счет отсутствуют.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77"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267.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Правильная техника использования оружия предполагает передачу оружия лицу, уполномоченному на его проверку: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С патроном в патроннике и присоединенным магазином.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С отсоединенным магазином и после проверки факта отсутствия патрона в патроннике.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В том состоянии, которого потребовал проверяющий.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78"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268.</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Правильная техника использования оружия предполагает ведение огня (в зависимости от дистанции):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На дистанции, не превышающей рекомендуемую для данного оружия.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На любой дистанции (в том числе и превышающей рекомендуемую для данного оружия).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На дистанции, не превышающей максимальную дальность полета пули из данного оружия.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79"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lastRenderedPageBreak/>
        <w:t>Вопрос 269.</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По своему назначению шептало пистолета служит: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Для возвращения спускового крючка в крайнее переднее положение.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Для удержания курка на боевом и предохранительном взводе).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Для приведения в действие курка, рычага взвода и спусковой тяги.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80"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270.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Согласно правилам безопасного обращения с газовым оружием, газовые патроны хранятся: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 герметической упаковке, заклеенной липкой лентой.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 упаковке или россыпью, с приложением стеллажного ярлыка.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Непосредственно в магазине (обойме) пистолета (револьвера).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81"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271.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Огнестрельное бесствольное оружие предназначено: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Для отражения нападения при помощи патронов травматического и/или светозвукового действия.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Для решения боевых и оперативных задач.</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Для занятий спортом и охотой.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82"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273.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Неполная разборка пистолета производится в следующем порядке: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Отделить затвор, отвинтить винт рукоятки, снять рукоятку с рамки со стволом, снять возвратную пружину.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Выключить предохранитель, отвести спусковую скобу вниз и влево, отделить затвор от рамки, поставить спусковую скобу на место, снять со ствола возвратную пружину .</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Извлечь магазин из основания рукоятки, выключить предохранитель, убедится в отсутствии патрона в патроннике, отвести спусковую скобу вниз и влево, отделить затвор от рамки, поставить спусковую скобу на место, снять со ствола возвратную пружину.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83"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274.</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По своему назначению выбрасыватель пистолета служит: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Для отвода неизрасходованной части пороховых газов.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Для удержания гильзы (патрона) в чашечке затвора до встречи с отражателем.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Для извлечения магазина из рукоятки пистолета.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84"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275.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По своему назначению боевая пружина пистолета служит: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Для досылания патрона в патронник.</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Для возвращения затвора в крайнее переднее положение после выстрела.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Для приведения в действие курка, рычага взвода и спусковой тяги.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8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276.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По своему назначению возвратная пружина пистолета служит: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Для возвращения спускового крючка в крайнее переднее положение.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Для возвращения затвора в крайнее переднее положение после выстрела.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Для приведения в действие курка, рычага взвода и спусковой тяги.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8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277.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По своему назначению курок пистолета служит: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lastRenderedPageBreak/>
        <w:t>1. Для нанесения удара по ударнику.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Для приведения в действие спусковой тяги с рычагом взвода.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Для нанесения удара по капсюлю гильзы.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87"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278.</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По своему назначению затвор пистолета служит: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Для подачи патрона из магазина в патронник, фиксации ствола при выстреле, отвода неизрасходованных пороховых газов и извлечения гильзы после выстрела, для постановки курка на предохранительный взвод.</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Для соединения всех частей пистолета.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Для подачи патрона из магазина в патронник, запирания канала ствола при выстреле, удержания гильзы (извлечения патрона) и постановки курка на боевой взвод.</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88"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279.</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Начальной скоростью пули называется: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Скорость движения пули при прохождении дульного среза ствола.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Скорость движения пули при вхождении в ствол из патронника (каморы барабана).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Скорость движения пули на расстоянии одного метра от дульного среза ствола.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89"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280.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Линией прицеливания называется: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Линия, проходящая от центра ствола в точку прицеливания.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Прямая линия, проходящая от глаза стрелка через середину прорези прицела (на уровне с ее краями) и вершину мушки в точку прицеливания.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Линия, описываемая центром тяжести пули в полете.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90"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281.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Прямым выстрелом называется: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Выстрел, при котором поражение цели происходит без рикошета пули.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Выстрел, при котором траектория полета пули поднимается над линией прицеливания выше не более чем на 10%.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Выстрел, при котором траектория полета пули не поднимается над линией прицеливания выше величины избранной цели на всем своем протяжении.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91"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282.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Траекторией полета пули называется: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Кривая линия, описываемая центром тяжести пули в полете.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Прямая линия, проходящая от глаза стрелка через середину прорези прицела (на уровне с ее краями) и вершину мушки в точку прицеливания.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Прямая линия от центра ствола до точки попадания.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92"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286.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Чистка и смазка оружия (пистолетов, револьверов, ружей и карабинов), находящегося без употребления, производится: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Ежедневно.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Не реже одного раза в неделю.</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Не реже одного раза в месяц.</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93"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lastRenderedPageBreak/>
        <w:t>Вопрос 287.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Чистка и смазка оружия (пистолетов, револьверов, ружей и карабинов) после стрельбы производится: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Однократно, по возвращении со стрельбы.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Немедленно по окончании стрельбы (частично), по возвращении со стрельбы (окончательно).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Немедленно по окончании стрельбы (частично), по возвращении со стрельбы (окончательно), в последующие 3-4 дня ежедневно.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94"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288.</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Чистка и смазка оружия (пистолетов, револьверов, ружей и карабинов), внесенного с мороза в теплое помещение: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Производится после того, как оружие «отпотеет» (появятся капли влаги) и влага высохнет.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Производится, не дожидаясь, пока оружие начнет «отпотевать» (оружие сразу протирается насухо; начинается его чистка).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Производится когда оружие «отпотеет» - появятся капли влаги (после этого сразу протирается насухо; начинается его чистка).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9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289.</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Смазывание частей оружия (пистолетов, револьверов, ружей и карабинов) только жидкой ружейной смазкой предусмотрено: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При температуре воздуха ниже + 5°С.</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При температуре воздуха ниже 0°С.</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При температуре воздуха ниже - 5°С.</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9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290.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Смазку оружия положено производить: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Одновременно с чисткой.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По истечении 10 минут после чистки.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Немедленно после чистки.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97"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291.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Не рекомендуется применять электрошоковые устройства (ЭШУ) и искровые разрядники: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При жаркой солнечной погоде (свыше + 30°С).</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Во время дождя или в сырую погоду.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При сильных порывах ветра.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98"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292.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Действия с пистолетом при получении стрелком в тире (на стрельбище) команды «Оружие – к осмотру»: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Извлечь магазин, предъявить оружие к осмотру (в положении «на затворной задержке») с приложенным сбоку (под большой палец правой руки) магазином. После осмотра оружия руководителем поставить оружие на предохранитель; магазин вставить в основание рукоятки, пистолет вложить в кобуру.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Извлечь магазин, предъявить оружие к осмотру (в положении «на затворной задержке») с приложенным сбоку (под большой палец правой руки) магазином. После осмотра оружия руководителем стрельбы снять с затворной задержки, произвести контрольный спуск курка, поставить оружие на предохранитель; магазин вставить в основание рукоятки, пистолет вложить в кобуру.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 xml:space="preserve">3. Извлечь магазин, предъявить оружие к осмотру (в положении «на затворной задержке») с приложенным сбоку (под большой палец правой руки) магазином. После осмотра оружия </w:t>
      </w:r>
      <w:r w:rsidRPr="00475784">
        <w:rPr>
          <w:rFonts w:ascii="Times New Roman" w:eastAsia="Times New Roman" w:hAnsi="Times New Roman" w:cs="Times New Roman"/>
          <w:color w:val="333333"/>
          <w:sz w:val="23"/>
          <w:szCs w:val="23"/>
          <w:shd w:val="clear" w:color="auto" w:fill="EEF0EE"/>
          <w:lang w:eastAsia="ru-RU"/>
        </w:rPr>
        <w:lastRenderedPageBreak/>
        <w:t>руководителем стрельбы снять с затворной задержки, произвести контрольный спуск курка, поставить оружие на предохранитель.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299"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293.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установленном порядке чистки пистолета (револьвера) обтирание кобуры: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Предусмотрено ветошью, смоченной жидкой ружейной смазкой.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Не предусмотрено.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Предусмотрено сухой ветошью.</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00"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294.</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Действия по временному прекращению стрельбы в тире, на стрельбище и при исполнении служебных обязанностей охранника: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Прекратить нажим на хвост спускового крючка; извлечь магазин, произвести контрольный спуск курка (в условиях безопасности по направлению возможного выстрела), включить предохранитель (если таковой имеется).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Прекратить нажим на хвост спускового крючка; включить предохранитель (если таковой имеется); при необходимости – перезарядить оружие.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Прекратить нажим на хвост спускового крючка; извлечь магазин, произвести контрольный спуск курка (в условиях безопасности по направлению возможного выстрела).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01"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295.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Для временного прекращения стрельбы в тире (на стрельбище) подается команда: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«Оружие к осмотру».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«Разряжай».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«Стой» (при стрельбе в движении – «Прекратить огонь»).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02"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296.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Для полного прекращения стрельбы в тире (на стрельбище) подается команда: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«Оружие к осмотру».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«Разряжай».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«Стой» (при стрельбе в движении – «Прекратить огонь»).</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03"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297.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Контрольный спуск курка оружия (в тире, на стрельбище, после его применения при исполнении служебных обязанностей) производится: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После осмотра оружия руководителем стрельбы (вышестоящим начальником, иным уполномоченным лицом).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После разряжания оружия (до процедуры его осмотра).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Сразу после временного прекращения стрельбы.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04"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298.</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Состояние пистолета после выполнения стрелком в тире (на стрельбище) команды «Заряжай»: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Магазин снаряжен и вставлен в основание рукоятки, патрон в патроннике отсутствует, пистолет в руке стрелка, на предохранителе (предохранитель включен).</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Магазин снаряжен и вставлен в основание рукоятки, патрон дослан в патронник, пистолет находится в кобуре, на предохранителе (предохранитель включен.</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Магазин снаряжен и вставлен в основание рукоятки, патрон дослан в патронник, пистолет в руке стрелка, на предохранитель не поставлен (предохранитель выключен).</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0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lastRenderedPageBreak/>
        <w:t>Вопрос 299.</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Действия стрелка по полному прекращению стрельбы в тире (на стрельбище):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Прекратить нажим на хвост спускового крючка, включить предохранитель (если таковой имеется), разрядить оружие (согласно правилам, установленным для данного оружия), далее произвести контрольный спуск курка (в условиях безопасности по направлению возможного выстрела).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Прекратить нажим на хвост спускового крючка; включить предохранитель (если таковой имеется).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Прекратить нажим на хвост спускового крючка, включить предохранитель (если таковой имеется), разрядить оружие (согласно правилам, установленным для данного оружия); далее действовать по команде «Оружие – к осмотру».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0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300.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Действия с оружием по завершении его применения частным охранником при исполнении служебных обязанностей::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Прекратить нажим на хвост спускового крючка, и не ставя оружие на предохранитель, дождаться указаний вышестоящего начальника или представителей правоохранительных органов.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Прекратить нажим на хвост спускового крючка, разрядить оружие, включить предохранитель (если таковой имеется), убрать оружие в кобуру (для тех видов оружия, ношение которых осуществляется в кобуре).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Прекратить нажим на хвост спускового крючка; включить предохранитель (если таковой имеется), убрать оружие в кобуру (для тех видов оружия, ношение которых осуществляется в кобуре).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07"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301.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системах охранно-пожарной сигнализации могут применяться, среди прочих, следующие оповещатели: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Магнитоконтактные.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Световые.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Емкостные.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08"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302.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системах охранно-пожарной сигнализации могут применяться, среди прочих, следующие датчики (извещатели):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Акустические.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Телевизионные.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Радиационные.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09"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303.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большинстве систем охранно-пожарной сигнализации сигнал от охранных датчиков (извещателей) передается непосредственно: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На ПКП (приемно-контрольный прибор), формирующий сигнал тревоги.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На пульт дежурного территориального органа внутренних дел.</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На ПЦН (пульт централизованного наблюдения) подразделения вневедомственной охраны.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10"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304.</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Какие из приведенных ниже сокращенных (полных) наименований используются для обозначения систем спутниковой навигации?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GPRS (Джи-Пи-Эр-Эс), Скайп.</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GPS (Джи-Пи-Эс), Глонасс.</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lastRenderedPageBreak/>
        <w:t>3. GSM (Джи-Эс-Эм), Скайлинк.</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11"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305.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Какой из приведенных ниже запретов предусмотрен общепринятыми правилами радиообмена, действующими в подразделениях охраны (дисциплиной связи)?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Запрет на передачу сведений о метеорологических условиях.</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Запрет на использование кодовых обозначений (переговорных таблиц).</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Запрет на передачу открытым текстом сообщений, раскрывающих существо охранных мероприятий.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12"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306.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Какой принцип закладывается в основу работы тамбура безопасности (шлюза), оборудуемого при входе (въезде) на охраняемый объект?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Одна дверь (ворота) не открывается, пока не будет закрыта другая дверь (ворота).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Первая и вторая дверь (ворота) открываются и закрываются одновременно.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Двери (ворота) открываются независимо друг от друга по усмотрению охранника.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13"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307.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Какой из режимов допускает одновременное открытие обоих дверей (ворот) тамбура безопасности (входного шлюза)?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Режим допуска руководителя объекта.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Режим экстренной эвакуации.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Режим утреннего «наплыва» посетителей.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14"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308.</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Какие из приведенных ниже сведений по общепринятыми правилами радиообмена могут передаваться открытым текстом по радиосвязи?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Сведения о стихийных бедствиях и несчастных случаях (без указания особо важных объектов и количества жертв).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Сведения о фамилиях и должностях работников охранной организации и охраняемого объекта.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Сведения о происшествиях на особорежимных и оборонных объектах.</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1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309.</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Какое понятие определяется, как «совокупность совместно действующих технических средств, позволяющих автоматически или вручную выдавать сигналы тревоги на ПЦН (в дежурную часть) при разбойном нападении на объект в период его работы»?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Система охранной сигнализации.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Система тревожной сигнализации.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Система технической безопасности.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1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310.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Какое понятие определяется, как «совокупность совместно действующих технических средств обнаружения проникновения (попытки проникновения) на охраняемый объект, сбора, обработки, передачи и представления в заданном виде информации о проникновении (попытке проникновения) и другой служебной информации»?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Система охранной сигнализации.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Система тревожной сигнализации.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Система технической безопасности.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lastRenderedPageBreak/>
        <w:pict>
          <v:rect id="_x0000_i1317"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311.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Технические требования к воротам с электроприводом и дистанционным управлением предусматривают: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Установленное время их открытия и закрытия не более 20 секунд в обоих режимах.</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Оборудование ворот устройствами аварийной остановки и открытия вручную на случай неисправности или отключения электропитания.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Обязательность обучения оператора по 5 классу электрозащиты.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18"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312.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Система тревожной сигнализации организуется с использованием принципа: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«С правом отключения охранником объекта».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«С правом отключения при падении напряжения».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«Без права отключения».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19"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313.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Основное назначение системы контроля и управления доступом (СКУД):</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Передача извещений о срабатывании охранной сигнализации с объекта на ПЦО.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Обеспечение санкционированного входа и выхода, а также предотвращение несанкционированного прохода в здания, помещения и зоны ограниченного доступа.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Ретрансляция сигналов радиосвязи в пределах территории объекта.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20"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314.</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Основное назначение системы охранного телевидения: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Обеспечение передачи визуальной информации о состоянии охраняемых зон, помещений, периметра и территории объекта в помещение охраны.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Оперативное информирование людей о возникшей или приближающейся внештатной ситуации (аварии, пожаре, стихийном бедствии, нападении, террористическом акте) и координация их действий.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Ретрансляция сигналов радиосвязи в пределах территории объекта.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21"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315.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Основное назначение системы оповещения на охраняемом объекте: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Обеспечение передачи визуальной информации о состоянии охраняемых зон, помещений, периметра и территории объекта в помещение охраны.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Оперативное информирование людей о возникшей или приближающейся внештатной ситуации (аварии, пожаре, стихийном бедствии, нападении, террористическом акте) и координация их действий.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Ретрансляция сигналов радиосвязи в пределах территории объекта.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22"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316.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Для осмотра труднодоступных внутренних полостей различных предметов, устройств и конструкций используется: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Технический эндоскоп.</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Пробоотборник.</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Монокуляр.</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23"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317.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Для обеспечения безопасного поиска ферромагнитных предметов (черных металлов) в условиях возможного наличия взрывных устройств с электронной схемой подрыва используются: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lastRenderedPageBreak/>
        <w:t>1. Металлодетекторы с собственным зондирующим электромагнитным полем.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Магнитометрические поисковые приборы.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Нелинейные локаторы.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24"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318.</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Первое действие охранника при организации передачи информации по каналу радиосвязи: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Нажать на тангенту (клавишу передачи) радиостанции и вызвать корреспондента, назвав его и свой позывной.</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Убедиться, что канал не занят (радиообмен не производится).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Нажать клавишу тонального вызова.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2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319.</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Какой из приведенных примеров диалога охранников по средствам радиосвязи наиболее точно соответствует правилам радиообмена (дисциплине связи):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«Волга», я – Петров. Прошу на связь. / Петров, какие проблемы? / «Волга», генеральный прибывает. / Бегу открывать. До связи. /.</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«Волга», я – «Ока». / «Волга» - на связи. / «Волга», сам прибывает. / Понял. /.</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«Волга, Волга», я – «Ока». Прошу на связь. / «Ока», «Волга» - на связи. / «Волга», вариант 11 для 01 / «Ока», я вас понял. Конец связи. /.</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2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320.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случае наличия на объекте (посту) охраны огнетушителя с сорванной (нарушенной) пломбой охраннику следует: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Доложить своему руководству (руководству объекта) о необходимости его замены, поскольку в соответствии с техническими требованиями такой огнетушитель должен быть отправлен на проверку.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Выбросить огнетушитель в место для бытовых отходов, как непригодный, с уведомлением об этом своего руководства (руководства объекта).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Постараться закрепить пломбу на прежнее место и продолжить осуществление трудовой функции.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27"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321.</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 первичным средствам пожаротушения относятся: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Пожарные автомобили.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Переносные или передвижные огнетушители, пожарные краны и средства обеспечения их использования, пожарный инвентарь, покрывала для изоляции очага возгорания.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Пожарные мотопомпы.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28"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322.</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Укажите вариант, в котором наиболее полно и правильно указаны все классы защиты, на которые в соответствии с государственным стандартом подразделяется пулестойкое стекло (бронестекло):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1; 2; 2а; 3; 4; 5; 5а; 6; 6а (с защитой вплоть до СВД с боеприпасом 7,62, имеющим специальный сердечник).</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1; 2; 2а; 3; 4; 5; 5а; 6 (с защитой вплоть до СВД с боеприпасом, имеющим стальной термоупроченный сердечник).</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1; 2; 2а; 3; 4; 5; 5а (с защитой вплоть до АКМ с боеприпасом 7,62, имеющим специальный сердечник).</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29"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lastRenderedPageBreak/>
        <w:t>Вопрос 323.</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Основные типы огнетушителей, используемые в качестве первичных средств пожаротушения: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Воздушные, Воздушно-капельные, Кислотные, Газонаполненные, Радоновые.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Водные, Воздушно-пенные, Порошковые, Углекислотные, Хладоновые.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Высокого давления, Низкого давления, Распылительные, Специальные, Аргоновые.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30"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324.</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Радионаправлением называется способ организации радиосвязи: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Между двумя корреспондентами, имеющими разные радиоданные (разные рабочие частоты).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Между радиостанциями не менее, чем трех корреспондентов (при этом не менее чем у двух из них мощности радиосигнала совпадают).</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Между двумя корреспондентами, имеющими, одинаковые радиоданные (одинаковые рабочие частоты).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31"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325.</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Ограждение периметра (отдельных участков территории) охраняемого объекта, в соответствии с техническими нормами подразделяется: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На основное, дополнительное (располагаемое сверху и/или снизу от основного), предупредительное (располагаемое с внешней и/или с внутренней стороны от основного).</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На электрическое, механическое и электро-механическое (комплексное).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На внутризонное (располагаемое в пределах одной зоны безопасности), внешнезонное и межзонное.</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32"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326.</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Охранные телевизионные системы в соответствии с требованиями государственных стандартов должны быть устойчивы:</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К механическому воздействию.</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К несанкционированному доступу к программному обеспечению.</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К «ослеплению» каждой отдельно взятой камеры наблюдения лазерным лучом.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33"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327.</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В структуре ограждения периметра охраняемого частной охраной объекта могут применяться (использоваться):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Оголенные провода с током высокого напряжения.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Устройства автоматического затопления, автоматические стреляющие устройства.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Зона отторжения (участок между основным и внутренним предупредительным ограждением), контрольно-следовая полоса.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№3</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34"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328.</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При использовании технических средств охраны, компьютерной и оргтехники охраннику в части технических требований по их эксплуатации следует руководствоваться: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Требованиями инструкции на посту, а также указаниями администрации охраняемого объекта.</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Требованиями инструкции предприятий-производителей указанных средств.</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Личным усмотрением.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35"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329.</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 xml:space="preserve">Какой тип (модель) носимого металлодетектора обеспечивает скрытое распознавание наличия оружия (металлического предмета большой массы) под одеждой посетителя на расстоянии до 70 </w:t>
      </w:r>
      <w:r w:rsidRPr="00475784">
        <w:rPr>
          <w:rFonts w:ascii="Times New Roman" w:eastAsia="Times New Roman" w:hAnsi="Times New Roman" w:cs="Times New Roman"/>
          <w:b/>
          <w:bCs/>
          <w:color w:val="394519"/>
          <w:sz w:val="21"/>
          <w:szCs w:val="21"/>
          <w:shd w:val="clear" w:color="auto" w:fill="EEF0EE"/>
          <w:lang w:eastAsia="ru-RU"/>
        </w:rPr>
        <w:lastRenderedPageBreak/>
        <w:t>см.:</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Скрытоносимый селективный металлодетектор АКА 7220 (с сигналом оповещения, передаваемом на наушники, в том числе по радиоканалу).</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Ручной металлодетектор СФИНКС ВМ-311 (с акустическим и световым сигналом оповещения).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Ручной металлодетектор АКА-7210 МИНИСКАН (с акустическим и световым сигналом оповещения).</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№1</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36" style="width:0;height:0" o:hralign="left" o:hrstd="t" o:hrnoshade="t" o:hr="t" fillcolor="black" stroked="f"/>
        </w:pic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b/>
          <w:bCs/>
          <w:color w:val="000000"/>
          <w:sz w:val="21"/>
          <w:szCs w:val="21"/>
          <w:shd w:val="clear" w:color="auto" w:fill="EEF0EE"/>
          <w:lang w:eastAsia="ru-RU"/>
        </w:rPr>
        <w:t>Вопрос 330.</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b/>
          <w:bCs/>
          <w:color w:val="394519"/>
          <w:sz w:val="21"/>
          <w:szCs w:val="21"/>
          <w:shd w:val="clear" w:color="auto" w:fill="EEF0EE"/>
          <w:lang w:eastAsia="ru-RU"/>
        </w:rPr>
        <w:t>Какое техническое средство позволяет охраннику незаметно передать на приемно-контрольный прибор сигнализации скрытый сигнал тревоги?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1. Акустический датчик (извещатель), включенный в периметр сигнализации.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2. Переносная тревожная кнопка, использующая радиоканал.</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color w:val="333333"/>
          <w:sz w:val="23"/>
          <w:szCs w:val="23"/>
          <w:shd w:val="clear" w:color="auto" w:fill="EEF0EE"/>
          <w:lang w:eastAsia="ru-RU"/>
        </w:rPr>
        <w:t>3. Радиоволновый датчик (извещатель), включенный в периметр сигнализации.</w:t>
      </w:r>
      <w:r w:rsidRPr="00475784">
        <w:rPr>
          <w:rFonts w:ascii="Times New Roman" w:eastAsia="Times New Roman" w:hAnsi="Times New Roman" w:cs="Times New Roman"/>
          <w:color w:val="000000"/>
          <w:sz w:val="21"/>
          <w:szCs w:val="21"/>
          <w:lang w:eastAsia="ru-RU"/>
        </w:rPr>
        <w:br/>
      </w:r>
      <w:r w:rsidRPr="00475784">
        <w:rPr>
          <w:rFonts w:ascii="Times New Roman" w:eastAsia="Times New Roman" w:hAnsi="Times New Roman" w:cs="Times New Roman"/>
          <w:i/>
          <w:iCs/>
          <w:color w:val="AF0000"/>
          <w:sz w:val="21"/>
          <w:szCs w:val="21"/>
          <w:shd w:val="clear" w:color="auto" w:fill="EEF0EE"/>
          <w:lang w:eastAsia="ru-RU"/>
        </w:rPr>
        <w:t>Правильный ответ №2</w:t>
      </w:r>
    </w:p>
    <w:p w:rsidR="00475784" w:rsidRPr="00475784" w:rsidRDefault="00475784" w:rsidP="00475784">
      <w:pPr>
        <w:spacing w:after="0" w:line="240" w:lineRule="auto"/>
        <w:rPr>
          <w:rFonts w:ascii="Times New Roman" w:eastAsia="Times New Roman" w:hAnsi="Times New Roman" w:cs="Times New Roman"/>
          <w:sz w:val="24"/>
          <w:szCs w:val="24"/>
          <w:lang w:eastAsia="ru-RU"/>
        </w:rPr>
      </w:pPr>
      <w:r w:rsidRPr="00475784">
        <w:rPr>
          <w:rFonts w:ascii="Times New Roman" w:eastAsia="Times New Roman" w:hAnsi="Times New Roman" w:cs="Times New Roman"/>
          <w:sz w:val="24"/>
          <w:szCs w:val="24"/>
          <w:lang w:eastAsia="ru-RU"/>
        </w:rPr>
        <w:pict>
          <v:rect id="_x0000_i1337" style="width:0;height:0" o:hralign="left" o:hrstd="t" o:hrnoshade="t" o:hr="t" fillcolor="black" stroked="f"/>
        </w:pict>
      </w:r>
    </w:p>
    <w:p w:rsidR="00500A80" w:rsidRDefault="00475784" w:rsidP="00475784">
      <w:r w:rsidRPr="00475784">
        <w:rPr>
          <w:rFonts w:ascii="Times New Roman" w:eastAsia="Times New Roman" w:hAnsi="Times New Roman" w:cs="Times New Roman"/>
          <w:color w:val="000000"/>
          <w:sz w:val="21"/>
          <w:szCs w:val="21"/>
          <w:shd w:val="clear" w:color="auto" w:fill="EEF0EE"/>
          <w:lang w:eastAsia="ru-RU"/>
        </w:rPr>
        <w:t>Общее количество вопросов: </w:t>
      </w:r>
      <w:r w:rsidRPr="00475784">
        <w:rPr>
          <w:rFonts w:ascii="Times New Roman" w:eastAsia="Times New Roman" w:hAnsi="Times New Roman" w:cs="Times New Roman"/>
          <w:b/>
          <w:bCs/>
          <w:color w:val="AF0000"/>
          <w:sz w:val="21"/>
          <w:szCs w:val="21"/>
          <w:shd w:val="clear" w:color="auto" w:fill="EEF0EE"/>
          <w:lang w:eastAsia="ru-RU"/>
        </w:rPr>
        <w:t>313</w:t>
      </w:r>
      <w:bookmarkStart w:id="0" w:name="_GoBack"/>
      <w:bookmarkEnd w:id="0"/>
    </w:p>
    <w:sectPr w:rsidR="00500A80">
      <w:head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372F" w:rsidRDefault="00F6372F" w:rsidP="00475784">
      <w:pPr>
        <w:spacing w:after="0" w:line="240" w:lineRule="auto"/>
      </w:pPr>
      <w:r>
        <w:separator/>
      </w:r>
    </w:p>
  </w:endnote>
  <w:endnote w:type="continuationSeparator" w:id="0">
    <w:p w:rsidR="00F6372F" w:rsidRDefault="00F6372F" w:rsidP="00475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372F" w:rsidRDefault="00F6372F" w:rsidP="00475784">
      <w:pPr>
        <w:spacing w:after="0" w:line="240" w:lineRule="auto"/>
      </w:pPr>
      <w:r>
        <w:separator/>
      </w:r>
    </w:p>
  </w:footnote>
  <w:footnote w:type="continuationSeparator" w:id="0">
    <w:p w:rsidR="00F6372F" w:rsidRDefault="00F6372F" w:rsidP="0047578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6656325"/>
      <w:docPartObj>
        <w:docPartGallery w:val="Page Numbers (Top of Page)"/>
        <w:docPartUnique/>
      </w:docPartObj>
    </w:sdtPr>
    <w:sdtContent>
      <w:p w:rsidR="00475784" w:rsidRDefault="00475784">
        <w:pPr>
          <w:pStyle w:val="a4"/>
          <w:jc w:val="right"/>
        </w:pPr>
        <w:r>
          <w:fldChar w:fldCharType="begin"/>
        </w:r>
        <w:r>
          <w:instrText>PAGE   \* MERGEFORMAT</w:instrText>
        </w:r>
        <w:r>
          <w:fldChar w:fldCharType="separate"/>
        </w:r>
        <w:r>
          <w:rPr>
            <w:noProof/>
          </w:rPr>
          <w:t>52</w:t>
        </w:r>
        <w:r>
          <w:fldChar w:fldCharType="end"/>
        </w:r>
      </w:p>
    </w:sdtContent>
  </w:sdt>
  <w:p w:rsidR="00475784" w:rsidRDefault="00475784">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5784"/>
    <w:rsid w:val="00475784"/>
    <w:rsid w:val="00500A80"/>
    <w:rsid w:val="00F637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475784"/>
  </w:style>
  <w:style w:type="character" w:styleId="a3">
    <w:name w:val="Strong"/>
    <w:basedOn w:val="a0"/>
    <w:uiPriority w:val="22"/>
    <w:qFormat/>
    <w:rsid w:val="00475784"/>
    <w:rPr>
      <w:b/>
      <w:bCs/>
    </w:rPr>
  </w:style>
  <w:style w:type="character" w:customStyle="1" w:styleId="style28">
    <w:name w:val="style28"/>
    <w:basedOn w:val="a0"/>
    <w:rsid w:val="00475784"/>
  </w:style>
  <w:style w:type="character" w:customStyle="1" w:styleId="style11">
    <w:name w:val="style11"/>
    <w:basedOn w:val="a0"/>
    <w:rsid w:val="00475784"/>
  </w:style>
  <w:style w:type="character" w:customStyle="1" w:styleId="style31">
    <w:name w:val="style31"/>
    <w:basedOn w:val="a0"/>
    <w:rsid w:val="00475784"/>
  </w:style>
  <w:style w:type="character" w:customStyle="1" w:styleId="apple-converted-space">
    <w:name w:val="apple-converted-space"/>
    <w:basedOn w:val="a0"/>
    <w:rsid w:val="00475784"/>
  </w:style>
  <w:style w:type="paragraph" w:styleId="a4">
    <w:name w:val="header"/>
    <w:basedOn w:val="a"/>
    <w:link w:val="a5"/>
    <w:uiPriority w:val="99"/>
    <w:unhideWhenUsed/>
    <w:rsid w:val="0047578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475784"/>
  </w:style>
  <w:style w:type="paragraph" w:styleId="a6">
    <w:name w:val="footer"/>
    <w:basedOn w:val="a"/>
    <w:link w:val="a7"/>
    <w:uiPriority w:val="99"/>
    <w:unhideWhenUsed/>
    <w:rsid w:val="0047578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47578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475784"/>
  </w:style>
  <w:style w:type="character" w:styleId="a3">
    <w:name w:val="Strong"/>
    <w:basedOn w:val="a0"/>
    <w:uiPriority w:val="22"/>
    <w:qFormat/>
    <w:rsid w:val="00475784"/>
    <w:rPr>
      <w:b/>
      <w:bCs/>
    </w:rPr>
  </w:style>
  <w:style w:type="character" w:customStyle="1" w:styleId="style28">
    <w:name w:val="style28"/>
    <w:basedOn w:val="a0"/>
    <w:rsid w:val="00475784"/>
  </w:style>
  <w:style w:type="character" w:customStyle="1" w:styleId="style11">
    <w:name w:val="style11"/>
    <w:basedOn w:val="a0"/>
    <w:rsid w:val="00475784"/>
  </w:style>
  <w:style w:type="character" w:customStyle="1" w:styleId="style31">
    <w:name w:val="style31"/>
    <w:basedOn w:val="a0"/>
    <w:rsid w:val="00475784"/>
  </w:style>
  <w:style w:type="character" w:customStyle="1" w:styleId="apple-converted-space">
    <w:name w:val="apple-converted-space"/>
    <w:basedOn w:val="a0"/>
    <w:rsid w:val="00475784"/>
  </w:style>
  <w:style w:type="paragraph" w:styleId="a4">
    <w:name w:val="header"/>
    <w:basedOn w:val="a"/>
    <w:link w:val="a5"/>
    <w:uiPriority w:val="99"/>
    <w:unhideWhenUsed/>
    <w:rsid w:val="0047578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475784"/>
  </w:style>
  <w:style w:type="paragraph" w:styleId="a6">
    <w:name w:val="footer"/>
    <w:basedOn w:val="a"/>
    <w:link w:val="a7"/>
    <w:uiPriority w:val="99"/>
    <w:unhideWhenUsed/>
    <w:rsid w:val="0047578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4757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2834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52</Pages>
  <Words>18206</Words>
  <Characters>103775</Characters>
  <Application>Microsoft Office Word</Application>
  <DocSecurity>0</DocSecurity>
  <Lines>864</Lines>
  <Paragraphs>243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2013-11-29T04:35:00Z</dcterms:created>
  <dcterms:modified xsi:type="dcterms:W3CDTF">2013-11-29T04:37:00Z</dcterms:modified>
</cp:coreProperties>
</file>